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jc w:val="center"/>
        <w:rPr>
          <w:rFonts w:hint="eastAsia" w:ascii="宋体" w:hAnsi="宋体"/>
          <w:b/>
          <w:color w:val="auto"/>
          <w:sz w:val="28"/>
          <w:szCs w:val="28"/>
        </w:rPr>
      </w:pPr>
      <w:r>
        <w:rPr>
          <w:rFonts w:hint="eastAsia" w:ascii="宋体" w:hAnsi="宋体"/>
          <w:b/>
          <w:color w:val="auto"/>
          <w:sz w:val="28"/>
          <w:szCs w:val="28"/>
        </w:rPr>
        <w:t>《</w:t>
      </w:r>
      <w:r>
        <w:rPr>
          <w:rFonts w:hint="eastAsia" w:ascii="宋体" w:hAnsi="宋体"/>
          <w:b/>
          <w:color w:val="auto"/>
          <w:sz w:val="28"/>
          <w:szCs w:val="28"/>
          <w:lang w:eastAsia="zh-CN"/>
        </w:rPr>
        <w:t>养殖与饲料</w:t>
      </w:r>
      <w:r>
        <w:rPr>
          <w:rFonts w:hint="eastAsia" w:ascii="宋体" w:hAnsi="宋体"/>
          <w:b/>
          <w:color w:val="auto"/>
          <w:sz w:val="28"/>
          <w:szCs w:val="28"/>
        </w:rPr>
        <w:t>》论文</w:t>
      </w:r>
      <w:r>
        <w:rPr>
          <w:rFonts w:hint="eastAsia" w:ascii="宋体" w:hAnsi="宋体"/>
          <w:b/>
          <w:color w:val="auto"/>
          <w:sz w:val="28"/>
          <w:szCs w:val="28"/>
          <w:lang w:eastAsia="zh-CN"/>
        </w:rPr>
        <w:t>写作规范</w:t>
      </w:r>
      <w:r>
        <w:rPr>
          <w:rFonts w:hint="eastAsia" w:ascii="宋体" w:hAnsi="宋体"/>
          <w:b/>
          <w:color w:val="auto"/>
          <w:sz w:val="28"/>
          <w:szCs w:val="28"/>
        </w:rPr>
        <w:t>模板</w:t>
      </w:r>
    </w:p>
    <w:p>
      <w:pPr>
        <w:widowControl/>
        <w:spacing w:line="360" w:lineRule="auto"/>
        <w:jc w:val="both"/>
        <w:rPr>
          <w:rFonts w:hint="eastAsia" w:ascii="宋体" w:hAnsi="宋体" w:eastAsia="宋体" w:cs="宋体"/>
          <w:b/>
          <w:color w:val="FF0000"/>
          <w:kern w:val="0"/>
          <w:sz w:val="21"/>
          <w:szCs w:val="21"/>
          <w:vertAlign w:val="superscript"/>
        </w:rPr>
      </w:pPr>
      <w:r>
        <w:rPr>
          <w:rFonts w:hint="eastAsia" w:ascii="宋体" w:hAnsi="宋体" w:eastAsia="宋体" w:cs="宋体"/>
          <w:b/>
          <w:color w:val="FF0000"/>
          <w:kern w:val="0"/>
          <w:sz w:val="21"/>
          <w:szCs w:val="21"/>
          <w:lang w:val="en-US" w:eastAsia="zh-CN"/>
        </w:rPr>
        <w:t>一、</w:t>
      </w:r>
      <w:r>
        <w:rPr>
          <w:rFonts w:hint="eastAsia" w:ascii="宋体" w:hAnsi="宋体" w:eastAsia="宋体" w:cs="宋体"/>
          <w:b/>
          <w:color w:val="FF0000"/>
          <w:kern w:val="0"/>
          <w:sz w:val="21"/>
          <w:szCs w:val="21"/>
        </w:rPr>
        <w:t>论文题目</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sz w:val="21"/>
          <w:szCs w:val="21"/>
          <w:lang w:val="en-US" w:eastAsia="zh-CN"/>
        </w:rPr>
      </w:pPr>
      <w:r>
        <w:rPr>
          <w:rFonts w:hint="eastAsia" w:ascii="宋体" w:hAnsi="宋体" w:eastAsia="宋体" w:cs="宋体"/>
          <w:color w:val="000000"/>
          <w:kern w:val="0"/>
          <w:sz w:val="21"/>
          <w:szCs w:val="21"/>
        </w:rPr>
        <w:t>题名应简明、确切，能概括文章的要旨，一般不超过</w:t>
      </w:r>
      <w:r>
        <w:rPr>
          <w:rFonts w:hint="eastAsia" w:ascii="宋体" w:hAnsi="宋体" w:eastAsia="宋体" w:cs="宋体"/>
          <w:color w:val="FF0000"/>
          <w:kern w:val="0"/>
          <w:sz w:val="21"/>
          <w:szCs w:val="21"/>
        </w:rPr>
        <w:t>20</w:t>
      </w:r>
      <w:r>
        <w:rPr>
          <w:rFonts w:hint="eastAsia" w:ascii="宋体" w:hAnsi="宋体" w:eastAsia="宋体" w:cs="宋体"/>
          <w:color w:val="000000"/>
          <w:kern w:val="0"/>
          <w:sz w:val="21"/>
          <w:szCs w:val="21"/>
        </w:rPr>
        <w:t>个汉字，必要时可加副题。题</w:t>
      </w:r>
      <w:r>
        <w:rPr>
          <w:rFonts w:hint="eastAsia" w:ascii="宋体" w:hAnsi="宋体" w:cs="宋体"/>
          <w:color w:val="000000"/>
          <w:kern w:val="0"/>
          <w:sz w:val="21"/>
          <w:szCs w:val="21"/>
          <w:lang w:eastAsia="zh-CN"/>
        </w:rPr>
        <w:t>名</w:t>
      </w:r>
      <w:r>
        <w:rPr>
          <w:rFonts w:hint="eastAsia" w:ascii="宋体" w:hAnsi="宋体" w:eastAsia="宋体" w:cs="宋体"/>
          <w:color w:val="000000"/>
          <w:kern w:val="0"/>
          <w:sz w:val="21"/>
          <w:szCs w:val="21"/>
        </w:rPr>
        <w:t>一般不用完整句子</w:t>
      </w:r>
      <w:r>
        <w:rPr>
          <w:rFonts w:hint="eastAsia" w:ascii="宋体" w:hAnsi="宋体" w:eastAsia="宋体" w:cs="宋体"/>
          <w:color w:val="000000"/>
          <w:kern w:val="0"/>
          <w:sz w:val="21"/>
          <w:szCs w:val="21"/>
          <w:lang w:eastAsia="zh-CN"/>
        </w:rPr>
        <w:t>而</w:t>
      </w:r>
      <w:r>
        <w:rPr>
          <w:rFonts w:hint="eastAsia" w:ascii="宋体" w:hAnsi="宋体" w:eastAsia="宋体" w:cs="宋体"/>
          <w:color w:val="auto"/>
          <w:sz w:val="21"/>
          <w:szCs w:val="21"/>
        </w:rPr>
        <w:t>用名词性短语</w:t>
      </w:r>
      <w:r>
        <w:rPr>
          <w:rFonts w:hint="eastAsia" w:ascii="宋体" w:hAnsi="宋体" w:eastAsia="宋体" w:cs="宋体"/>
          <w:color w:val="auto"/>
          <w:sz w:val="21"/>
          <w:szCs w:val="21"/>
          <w:lang w:eastAsia="zh-CN"/>
        </w:rPr>
        <w:t>表达</w:t>
      </w:r>
      <w:r>
        <w:rPr>
          <w:rFonts w:hint="eastAsia" w:ascii="宋体" w:hAnsi="宋体" w:eastAsia="宋体" w:cs="宋体"/>
          <w:color w:val="auto"/>
          <w:kern w:val="0"/>
          <w:sz w:val="21"/>
          <w:szCs w:val="21"/>
        </w:rPr>
        <w:t>，</w:t>
      </w:r>
      <w:r>
        <w:rPr>
          <w:rFonts w:hint="eastAsia" w:ascii="宋体" w:hAnsi="宋体" w:eastAsia="宋体" w:cs="宋体"/>
          <w:color w:val="000000"/>
          <w:kern w:val="0"/>
          <w:sz w:val="21"/>
          <w:szCs w:val="21"/>
        </w:rPr>
        <w:t>省去不能向读者提供任何新信息的主语和谓语，采用简明直叙的方式，由若干个能提示论文主题和内容的主题词加上必要的修饰语构成。</w:t>
      </w:r>
      <w:r>
        <w:rPr>
          <w:rFonts w:hint="eastAsia" w:ascii="宋体" w:hAnsi="宋体" w:eastAsia="宋体" w:cs="宋体"/>
          <w:color w:val="FF0000"/>
          <w:kern w:val="0"/>
          <w:sz w:val="21"/>
          <w:szCs w:val="21"/>
          <w:lang w:val="en-US" w:eastAsia="zh-CN" w:bidi="ar"/>
        </w:rPr>
        <w:t>例如</w:t>
      </w:r>
      <w:r>
        <w:rPr>
          <w:rFonts w:hint="eastAsia" w:ascii="宋体" w:hAnsi="宋体" w:eastAsia="宋体" w:cs="宋体"/>
          <w:b w:val="0"/>
          <w:bCs w:val="0"/>
          <w:color w:val="FF0000"/>
          <w:kern w:val="0"/>
          <w:sz w:val="21"/>
          <w:szCs w:val="21"/>
          <w:lang w:val="en-US" w:eastAsia="zh-CN" w:bidi="ar"/>
        </w:rPr>
        <w:t>：</w:t>
      </w:r>
      <w:r>
        <w:rPr>
          <w:rFonts w:hint="eastAsia" w:ascii="宋体" w:hAnsi="宋体" w:eastAsia="宋体" w:cs="宋体"/>
          <w:b w:val="0"/>
          <w:bCs w:val="0"/>
          <w:sz w:val="21"/>
          <w:szCs w:val="21"/>
        </w:rPr>
        <w:t>课程思政理念在考试试卷中的初步应用</w:t>
      </w:r>
      <w:r>
        <w:rPr>
          <w:rFonts w:hint="eastAsia" w:ascii="宋体" w:hAnsi="宋体" w:eastAsia="宋体" w:cs="宋体"/>
          <w:sz w:val="21"/>
          <w:szCs w:val="21"/>
        </w:rPr>
        <w:t>——以山西农业大学普通动物学课程为例</w:t>
      </w:r>
      <w:r>
        <w:rPr>
          <w:rFonts w:hint="eastAsia" w:ascii="宋体" w:hAnsi="宋体" w:eastAsia="宋体" w:cs="宋体"/>
          <w:sz w:val="21"/>
          <w:szCs w:val="21"/>
          <w:lang w:eastAsia="zh-CN"/>
        </w:rPr>
        <w:t>（</w:t>
      </w:r>
      <w:r>
        <w:rPr>
          <w:rFonts w:hint="eastAsia" w:ascii="宋体" w:hAnsi="宋体" w:cs="宋体"/>
          <w:sz w:val="21"/>
          <w:szCs w:val="21"/>
          <w:lang w:eastAsia="zh-CN"/>
        </w:rPr>
        <w:t>见附后范文</w:t>
      </w:r>
      <w:r>
        <w:rPr>
          <w:rFonts w:hint="eastAsia" w:ascii="宋体" w:hAnsi="宋体" w:cs="宋体"/>
          <w:sz w:val="21"/>
          <w:szCs w:val="21"/>
          <w:lang w:val="en-US" w:eastAsia="zh-CN"/>
        </w:rPr>
        <w:t>）</w:t>
      </w:r>
      <w:r>
        <w:rPr>
          <w:rFonts w:hint="eastAsia" w:ascii="宋体" w:hAnsi="宋体" w:eastAsia="宋体" w:cs="宋体"/>
          <w:sz w:val="21"/>
          <w:szCs w:val="21"/>
          <w:lang w:val="en-US" w:eastAsia="zh-CN"/>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FF0000"/>
          <w:kern w:val="0"/>
          <w:sz w:val="21"/>
          <w:szCs w:val="21"/>
        </w:rPr>
      </w:pPr>
      <w:r>
        <w:rPr>
          <w:rFonts w:hint="eastAsia" w:ascii="宋体" w:hAnsi="宋体" w:eastAsia="宋体" w:cs="宋体"/>
          <w:b/>
          <w:color w:val="FF0000"/>
          <w:kern w:val="0"/>
          <w:sz w:val="21"/>
          <w:szCs w:val="21"/>
          <w:lang w:val="en-US" w:eastAsia="zh-CN"/>
        </w:rPr>
        <w:t>二、</w:t>
      </w:r>
      <w:r>
        <w:rPr>
          <w:rFonts w:hint="eastAsia" w:ascii="宋体" w:hAnsi="宋体" w:eastAsia="宋体" w:cs="宋体"/>
          <w:b/>
          <w:color w:val="FF0000"/>
          <w:kern w:val="0"/>
          <w:sz w:val="21"/>
          <w:szCs w:val="21"/>
        </w:rPr>
        <w:t>作者姓名</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kern w:val="0"/>
          <w:sz w:val="21"/>
          <w:szCs w:val="21"/>
          <w:lang w:eastAsia="zh-CN"/>
        </w:rPr>
      </w:pPr>
      <w:r>
        <w:rPr>
          <w:rFonts w:hint="eastAsia" w:ascii="宋体" w:hAnsi="宋体" w:eastAsia="宋体" w:cs="宋体"/>
          <w:color w:val="000000"/>
          <w:kern w:val="0"/>
          <w:sz w:val="21"/>
          <w:szCs w:val="21"/>
        </w:rPr>
        <w:t>多作者之间</w:t>
      </w:r>
      <w:r>
        <w:rPr>
          <w:rFonts w:hint="eastAsia" w:ascii="宋体" w:hAnsi="宋体" w:eastAsia="宋体" w:cs="宋体"/>
          <w:color w:val="FF0000"/>
          <w:kern w:val="0"/>
          <w:sz w:val="21"/>
          <w:szCs w:val="21"/>
          <w:lang w:eastAsia="zh-CN"/>
        </w:rPr>
        <w:t>空</w:t>
      </w:r>
      <w:r>
        <w:rPr>
          <w:rFonts w:hint="eastAsia" w:ascii="宋体" w:hAnsi="宋体" w:eastAsia="宋体" w:cs="宋体"/>
          <w:color w:val="FF0000"/>
          <w:kern w:val="0"/>
          <w:sz w:val="21"/>
          <w:szCs w:val="21"/>
          <w:lang w:val="en-US" w:eastAsia="zh-CN"/>
        </w:rPr>
        <w:t>2格</w:t>
      </w:r>
      <w:r>
        <w:rPr>
          <w:rFonts w:hint="eastAsia" w:ascii="宋体" w:hAnsi="宋体" w:eastAsia="宋体" w:cs="宋体"/>
          <w:color w:val="000000"/>
          <w:kern w:val="0"/>
          <w:sz w:val="21"/>
          <w:szCs w:val="21"/>
        </w:rPr>
        <w:t>隔开</w:t>
      </w:r>
      <w:r>
        <w:rPr>
          <w:rFonts w:hint="eastAsia" w:ascii="宋体" w:hAnsi="宋体" w:eastAsia="宋体" w:cs="宋体"/>
          <w:color w:val="000000"/>
          <w:kern w:val="0"/>
          <w:sz w:val="21"/>
          <w:szCs w:val="21"/>
          <w:lang w:eastAsia="zh-CN"/>
        </w:rPr>
        <w:t>，单字名的作者姓与名之间</w:t>
      </w:r>
      <w:r>
        <w:rPr>
          <w:rFonts w:hint="eastAsia" w:ascii="宋体" w:hAnsi="宋体" w:eastAsia="宋体" w:cs="宋体"/>
          <w:color w:val="FF0000"/>
          <w:kern w:val="0"/>
          <w:sz w:val="21"/>
          <w:szCs w:val="21"/>
          <w:lang w:eastAsia="zh-CN"/>
        </w:rPr>
        <w:t>空</w:t>
      </w:r>
      <w:r>
        <w:rPr>
          <w:rFonts w:hint="eastAsia" w:ascii="宋体" w:hAnsi="宋体" w:eastAsia="宋体" w:cs="宋体"/>
          <w:color w:val="FF0000"/>
          <w:kern w:val="0"/>
          <w:sz w:val="21"/>
          <w:szCs w:val="21"/>
          <w:lang w:val="en-US" w:eastAsia="zh-CN"/>
        </w:rPr>
        <w:t>1格</w:t>
      </w:r>
      <w:r>
        <w:rPr>
          <w:rFonts w:hint="eastAsia" w:ascii="宋体" w:hAnsi="宋体" w:eastAsia="宋体" w:cs="宋体"/>
          <w:color w:val="000000"/>
          <w:kern w:val="0"/>
          <w:sz w:val="21"/>
          <w:szCs w:val="21"/>
          <w:lang w:val="en-US" w:eastAsia="zh-CN"/>
        </w:rPr>
        <w:t>，</w:t>
      </w:r>
      <w:r>
        <w:rPr>
          <w:rFonts w:hint="eastAsia" w:ascii="宋体" w:hAnsi="宋体" w:eastAsia="宋体" w:cs="宋体"/>
          <w:color w:val="auto"/>
          <w:sz w:val="21"/>
          <w:szCs w:val="21"/>
          <w:highlight w:val="none"/>
          <w:vertAlign w:val="baseline"/>
          <w:lang w:eastAsia="zh-CN"/>
        </w:rPr>
        <w:t>多作者</w:t>
      </w:r>
      <w:r>
        <w:rPr>
          <w:rFonts w:hint="eastAsia" w:ascii="宋体" w:hAnsi="宋体" w:cs="宋体"/>
          <w:color w:val="auto"/>
          <w:sz w:val="21"/>
          <w:szCs w:val="21"/>
          <w:highlight w:val="none"/>
          <w:vertAlign w:val="baseline"/>
          <w:lang w:eastAsia="zh-CN"/>
        </w:rPr>
        <w:t>若</w:t>
      </w:r>
      <w:r>
        <w:rPr>
          <w:rFonts w:hint="eastAsia" w:ascii="宋体" w:hAnsi="宋体" w:eastAsia="宋体" w:cs="宋体"/>
          <w:color w:val="auto"/>
          <w:sz w:val="21"/>
          <w:szCs w:val="21"/>
          <w:highlight w:val="none"/>
          <w:vertAlign w:val="baseline"/>
          <w:lang w:eastAsia="zh-CN"/>
        </w:rPr>
        <w:t>属同一单位，则在作者名字右上角不必标序号，</w:t>
      </w:r>
      <w:r>
        <w:rPr>
          <w:rFonts w:hint="eastAsia" w:ascii="宋体" w:hAnsi="宋体" w:cs="宋体"/>
          <w:color w:val="auto"/>
          <w:sz w:val="21"/>
          <w:szCs w:val="21"/>
          <w:highlight w:val="none"/>
          <w:vertAlign w:val="baseline"/>
          <w:lang w:eastAsia="zh-CN"/>
        </w:rPr>
        <w:t>若</w:t>
      </w:r>
      <w:r>
        <w:rPr>
          <w:rFonts w:hint="eastAsia" w:ascii="宋体" w:hAnsi="宋体" w:eastAsia="宋体" w:cs="宋体"/>
          <w:color w:val="auto"/>
          <w:sz w:val="21"/>
          <w:szCs w:val="21"/>
          <w:highlight w:val="none"/>
          <w:vertAlign w:val="baseline"/>
          <w:lang w:eastAsia="zh-CN"/>
        </w:rPr>
        <w:t>属不同单位，则在作者</w:t>
      </w:r>
      <w:r>
        <w:rPr>
          <w:rFonts w:hint="eastAsia" w:ascii="宋体" w:hAnsi="宋体" w:eastAsia="宋体" w:cs="宋体"/>
          <w:color w:val="FF0000"/>
          <w:sz w:val="21"/>
          <w:szCs w:val="21"/>
          <w:highlight w:val="none"/>
          <w:vertAlign w:val="baseline"/>
          <w:lang w:eastAsia="zh-CN"/>
        </w:rPr>
        <w:t>名字右上角</w:t>
      </w:r>
      <w:r>
        <w:rPr>
          <w:rFonts w:hint="eastAsia" w:ascii="宋体" w:hAnsi="宋体" w:eastAsia="宋体" w:cs="宋体"/>
          <w:color w:val="auto"/>
          <w:sz w:val="21"/>
          <w:szCs w:val="21"/>
          <w:highlight w:val="none"/>
          <w:vertAlign w:val="baseline"/>
          <w:lang w:eastAsia="zh-CN"/>
        </w:rPr>
        <w:t>标上相应单位的序号</w:t>
      </w:r>
      <w:r>
        <w:rPr>
          <w:rFonts w:hint="eastAsia" w:ascii="宋体" w:hAnsi="宋体" w:cs="宋体"/>
          <w:color w:val="auto"/>
          <w:sz w:val="21"/>
          <w:szCs w:val="21"/>
          <w:highlight w:val="none"/>
          <w:vertAlign w:val="baseline"/>
          <w:lang w:eastAsia="zh-CN"/>
        </w:rPr>
        <w:t>。</w:t>
      </w:r>
      <w:r>
        <w:rPr>
          <w:rFonts w:hint="eastAsia" w:ascii="宋体" w:hAnsi="宋体" w:cs="宋体"/>
          <w:color w:val="FF0000"/>
          <w:sz w:val="21"/>
          <w:szCs w:val="21"/>
          <w:highlight w:val="none"/>
          <w:vertAlign w:val="baseline"/>
          <w:lang w:eastAsia="zh-CN"/>
        </w:rPr>
        <w:t>例</w:t>
      </w:r>
      <w:r>
        <w:rPr>
          <w:rFonts w:hint="eastAsia" w:ascii="宋体" w:hAnsi="宋体" w:eastAsia="宋体" w:cs="宋体"/>
          <w:color w:val="FF0000"/>
          <w:kern w:val="0"/>
          <w:sz w:val="21"/>
          <w:szCs w:val="21"/>
          <w:lang w:val="en-US" w:eastAsia="zh-CN"/>
        </w:rPr>
        <w:t>如：</w:t>
      </w:r>
      <w:r>
        <w:rPr>
          <w:rFonts w:hint="eastAsia" w:ascii="宋体" w:hAnsi="宋体" w:eastAsia="宋体" w:cs="宋体"/>
          <w:color w:val="auto"/>
          <w:sz w:val="21"/>
          <w:szCs w:val="21"/>
          <w:highlight w:val="none"/>
        </w:rPr>
        <w:t>李彦明</w:t>
      </w:r>
      <w:r>
        <w:rPr>
          <w:rFonts w:hint="eastAsia" w:ascii="宋体" w:hAnsi="宋体" w:eastAsia="宋体" w:cs="宋体"/>
          <w:color w:val="auto"/>
          <w:sz w:val="21"/>
          <w:szCs w:val="21"/>
          <w:highlight w:val="none"/>
          <w:vertAlign w:val="superscript"/>
          <w:lang w:val="en-US" w:eastAsia="zh-CN"/>
        </w:rPr>
        <w:t xml:space="preserve">1   </w:t>
      </w:r>
      <w:r>
        <w:rPr>
          <w:rFonts w:hint="eastAsia" w:ascii="宋体" w:hAnsi="宋体" w:eastAsia="宋体" w:cs="宋体"/>
          <w:color w:val="auto"/>
          <w:sz w:val="21"/>
          <w:szCs w:val="21"/>
          <w:highlight w:val="none"/>
        </w:rPr>
        <w:t>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琨</w:t>
      </w:r>
      <w:r>
        <w:rPr>
          <w:rFonts w:hint="eastAsia" w:ascii="宋体" w:hAnsi="宋体" w:eastAsia="宋体" w:cs="宋体"/>
          <w:color w:val="auto"/>
          <w:sz w:val="21"/>
          <w:szCs w:val="21"/>
          <w:highlight w:val="none"/>
          <w:vertAlign w:val="superscript"/>
        </w:rPr>
        <w:t>2</w:t>
      </w:r>
      <w:r>
        <w:rPr>
          <w:rFonts w:hint="eastAsia" w:ascii="宋体" w:hAnsi="宋体" w:eastAsia="宋体" w:cs="宋体"/>
          <w:color w:val="auto"/>
          <w:sz w:val="21"/>
          <w:szCs w:val="21"/>
          <w:highlight w:val="none"/>
          <w:vertAlign w:val="superscript"/>
          <w:lang w:val="en-US" w:eastAsia="zh-CN"/>
        </w:rPr>
        <w:t xml:space="preserve">   </w:t>
      </w:r>
      <w:r>
        <w:rPr>
          <w:rFonts w:hint="eastAsia" w:ascii="宋体" w:hAnsi="宋体" w:eastAsia="宋体" w:cs="宋体"/>
          <w:color w:val="auto"/>
          <w:sz w:val="21"/>
          <w:szCs w:val="21"/>
          <w:highlight w:val="none"/>
        </w:rPr>
        <w:t>胡永婷</w:t>
      </w:r>
      <w:r>
        <w:rPr>
          <w:rFonts w:hint="eastAsia" w:ascii="宋体" w:hAnsi="宋体" w:eastAsia="宋体" w:cs="宋体"/>
          <w:color w:val="auto"/>
          <w:sz w:val="21"/>
          <w:szCs w:val="21"/>
          <w:highlight w:val="none"/>
          <w:vertAlign w:val="superscript"/>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李颖靓</w:t>
      </w:r>
      <w:r>
        <w:rPr>
          <w:rFonts w:hint="eastAsia" w:ascii="宋体" w:hAnsi="宋体" w:eastAsia="宋体" w:cs="宋体"/>
          <w:color w:val="auto"/>
          <w:sz w:val="21"/>
          <w:szCs w:val="21"/>
          <w:highlight w:val="none"/>
          <w:vertAlign w:val="superscript"/>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李宇星</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杨惠珍</w:t>
      </w:r>
      <w:r>
        <w:rPr>
          <w:rFonts w:hint="eastAsia" w:ascii="宋体" w:hAnsi="宋体" w:eastAsia="宋体" w:cs="宋体"/>
          <w:color w:val="auto"/>
          <w:sz w:val="21"/>
          <w:szCs w:val="21"/>
          <w:highlight w:val="none"/>
          <w:vertAlign w:val="superscript"/>
        </w:rPr>
        <w:t>1</w:t>
      </w:r>
      <w:r>
        <w:rPr>
          <w:rFonts w:hint="eastAsia" w:ascii="宋体" w:hAnsi="宋体" w:eastAsia="宋体" w:cs="宋体"/>
          <w:sz w:val="21"/>
          <w:szCs w:val="21"/>
          <w:lang w:eastAsia="zh-CN"/>
        </w:rPr>
        <w:t>（</w:t>
      </w:r>
      <w:r>
        <w:rPr>
          <w:rFonts w:hint="eastAsia" w:ascii="宋体" w:hAnsi="宋体" w:cs="宋体"/>
          <w:sz w:val="21"/>
          <w:szCs w:val="21"/>
          <w:lang w:eastAsia="zh-CN"/>
        </w:rPr>
        <w:t>见附后范文</w:t>
      </w:r>
      <w:r>
        <w:rPr>
          <w:rFonts w:hint="eastAsia" w:ascii="宋体" w:hAnsi="宋体" w:cs="宋体"/>
          <w:sz w:val="21"/>
          <w:szCs w:val="21"/>
          <w:lang w:val="en-US" w:eastAsia="zh-CN"/>
        </w:rPr>
        <w:t>）</w:t>
      </w:r>
      <w:r>
        <w:rPr>
          <w:rFonts w:hint="eastAsia" w:ascii="宋体" w:hAnsi="宋体" w:eastAsia="宋体" w:cs="宋体"/>
          <w:color w:val="000000"/>
          <w:kern w:val="0"/>
          <w:sz w:val="21"/>
          <w:szCs w:val="21"/>
          <w:lang w:eastAsia="zh-CN"/>
        </w:rPr>
        <w:t>。</w:t>
      </w:r>
    </w:p>
    <w:p>
      <w:pPr>
        <w:widowControl/>
        <w:jc w:val="both"/>
        <w:rPr>
          <w:rFonts w:hint="eastAsia" w:ascii="宋体" w:hAnsi="宋体" w:eastAsia="宋体" w:cs="宋体"/>
          <w:b/>
          <w:bCs w:val="0"/>
          <w:color w:val="FF0000"/>
          <w:kern w:val="0"/>
          <w:sz w:val="21"/>
          <w:szCs w:val="21"/>
        </w:rPr>
      </w:pPr>
      <w:r>
        <w:rPr>
          <w:rFonts w:hint="eastAsia" w:ascii="宋体" w:hAnsi="宋体" w:eastAsia="宋体" w:cs="宋体"/>
          <w:b/>
          <w:bCs w:val="0"/>
          <w:color w:val="FF0000"/>
          <w:kern w:val="0"/>
          <w:sz w:val="21"/>
          <w:szCs w:val="21"/>
          <w:lang w:val="en-US" w:eastAsia="zh-CN"/>
        </w:rPr>
        <w:t>三、</w:t>
      </w:r>
      <w:r>
        <w:rPr>
          <w:rFonts w:hint="eastAsia" w:ascii="宋体" w:hAnsi="宋体" w:eastAsia="宋体" w:cs="宋体"/>
          <w:b/>
          <w:bCs w:val="0"/>
          <w:color w:val="FF0000"/>
          <w:kern w:val="0"/>
          <w:sz w:val="21"/>
          <w:szCs w:val="21"/>
        </w:rPr>
        <w:t>作者单位</w:t>
      </w:r>
    </w:p>
    <w:p>
      <w:pPr>
        <w:keepNext w:val="0"/>
        <w:keepLines w:val="0"/>
        <w:pageBreakBefore w:val="0"/>
        <w:widowControl w:val="0"/>
        <w:kinsoku/>
        <w:wordWrap/>
        <w:overflowPunct/>
        <w:topLinePunct w:val="0"/>
        <w:autoSpaceDE/>
        <w:autoSpaceDN/>
        <w:bidi w:val="0"/>
        <w:adjustRightInd/>
        <w:snapToGrid/>
        <w:spacing w:line="360" w:lineRule="auto"/>
        <w:ind w:firstLine="420"/>
        <w:jc w:val="center"/>
        <w:textAlignment w:val="auto"/>
        <w:rPr>
          <w:rFonts w:hint="eastAsia" w:ascii="宋体" w:hAnsi="宋体" w:eastAsia="宋体" w:cs="宋体"/>
          <w:b w:val="0"/>
          <w:bCs/>
          <w:sz w:val="21"/>
          <w:szCs w:val="21"/>
        </w:rPr>
      </w:pPr>
      <w:r>
        <w:rPr>
          <w:rFonts w:hint="eastAsia" w:ascii="宋体" w:hAnsi="宋体" w:eastAsia="宋体" w:cs="宋体"/>
          <w:b w:val="0"/>
          <w:bCs/>
          <w:color w:val="000000"/>
          <w:kern w:val="0"/>
          <w:sz w:val="21"/>
          <w:szCs w:val="21"/>
          <w:lang w:eastAsia="zh-CN"/>
        </w:rPr>
        <w:t>写出</w:t>
      </w:r>
      <w:r>
        <w:rPr>
          <w:rFonts w:hint="eastAsia" w:ascii="宋体" w:hAnsi="宋体" w:eastAsia="宋体" w:cs="宋体"/>
          <w:b w:val="0"/>
          <w:bCs/>
          <w:color w:val="000000"/>
          <w:kern w:val="0"/>
          <w:sz w:val="21"/>
          <w:szCs w:val="21"/>
        </w:rPr>
        <w:t>作者所在单位及部门，所在省</w:t>
      </w:r>
      <w:r>
        <w:rPr>
          <w:rFonts w:hint="eastAsia" w:ascii="宋体" w:hAnsi="宋体" w:cs="宋体"/>
          <w:b w:val="0"/>
          <w:bCs/>
          <w:color w:val="000000"/>
          <w:kern w:val="0"/>
          <w:sz w:val="21"/>
          <w:szCs w:val="21"/>
          <w:lang w:eastAsia="zh-CN"/>
        </w:rPr>
        <w:t>、</w:t>
      </w:r>
      <w:r>
        <w:rPr>
          <w:rFonts w:hint="eastAsia" w:ascii="宋体" w:hAnsi="宋体" w:eastAsia="宋体" w:cs="宋体"/>
          <w:b w:val="0"/>
          <w:bCs/>
          <w:color w:val="000000"/>
          <w:kern w:val="0"/>
          <w:sz w:val="21"/>
          <w:szCs w:val="21"/>
        </w:rPr>
        <w:t>市</w:t>
      </w:r>
      <w:r>
        <w:rPr>
          <w:rFonts w:hint="eastAsia" w:ascii="宋体" w:hAnsi="宋体" w:cs="宋体"/>
          <w:b w:val="0"/>
          <w:bCs/>
          <w:color w:val="000000"/>
          <w:kern w:val="0"/>
          <w:sz w:val="21"/>
          <w:szCs w:val="21"/>
          <w:lang w:eastAsia="zh-CN"/>
        </w:rPr>
        <w:t>（县）、</w:t>
      </w:r>
      <w:r>
        <w:rPr>
          <w:rFonts w:hint="eastAsia" w:ascii="宋体" w:hAnsi="宋体" w:eastAsia="宋体" w:cs="宋体"/>
          <w:b w:val="0"/>
          <w:bCs/>
          <w:color w:val="000000"/>
          <w:kern w:val="0"/>
          <w:sz w:val="21"/>
          <w:szCs w:val="21"/>
        </w:rPr>
        <w:t>邮编</w:t>
      </w:r>
      <w:r>
        <w:rPr>
          <w:rFonts w:hint="eastAsia" w:ascii="宋体" w:hAnsi="宋体" w:eastAsia="宋体" w:cs="宋体"/>
          <w:b w:val="0"/>
          <w:bCs/>
          <w:color w:val="000000"/>
          <w:kern w:val="0"/>
          <w:sz w:val="21"/>
          <w:szCs w:val="21"/>
          <w:lang w:eastAsia="zh-CN"/>
        </w:rPr>
        <w:t>，在多单位前编上序号并用分号隔开。</w:t>
      </w:r>
      <w:r>
        <w:rPr>
          <w:rFonts w:hint="eastAsia" w:ascii="宋体" w:hAnsi="宋体" w:cs="宋体"/>
          <w:b w:val="0"/>
          <w:bCs/>
          <w:color w:val="FF0000"/>
          <w:kern w:val="0"/>
          <w:sz w:val="21"/>
          <w:szCs w:val="21"/>
          <w:lang w:eastAsia="zh-CN"/>
        </w:rPr>
        <w:t>例如</w:t>
      </w:r>
      <w:r>
        <w:rPr>
          <w:rFonts w:hint="eastAsia" w:ascii="宋体" w:hAnsi="宋体" w:eastAsia="宋体" w:cs="宋体"/>
          <w:b w:val="0"/>
          <w:bCs/>
          <w:color w:val="FF0000"/>
          <w:kern w:val="0"/>
          <w:sz w:val="21"/>
          <w:szCs w:val="21"/>
          <w:lang w:eastAsia="zh-CN"/>
        </w:rPr>
        <w:t>：</w:t>
      </w:r>
      <w:r>
        <w:rPr>
          <w:rFonts w:hint="eastAsia" w:ascii="宋体" w:hAnsi="宋体" w:eastAsia="宋体" w:cs="宋体"/>
          <w:b w:val="0"/>
          <w:bCs/>
          <w:sz w:val="21"/>
          <w:szCs w:val="21"/>
        </w:rPr>
        <w:t>1</w:t>
      </w:r>
      <w:r>
        <w:rPr>
          <w:rFonts w:hint="eastAsia" w:ascii="宋体" w:hAnsi="宋体" w:eastAsia="宋体" w:cs="宋体"/>
          <w:b w:val="0"/>
          <w:bCs/>
          <w:sz w:val="21"/>
          <w:szCs w:val="21"/>
          <w:lang w:val="en-US" w:eastAsia="zh-CN"/>
        </w:rPr>
        <w:t>.</w:t>
      </w:r>
      <w:r>
        <w:rPr>
          <w:rFonts w:hint="eastAsia" w:ascii="宋体" w:hAnsi="宋体" w:eastAsia="宋体" w:cs="宋体"/>
          <w:b w:val="0"/>
          <w:bCs/>
          <w:sz w:val="21"/>
          <w:szCs w:val="21"/>
        </w:rPr>
        <w:t>山西农业大学动物医学学院，</w:t>
      </w:r>
      <w:r>
        <w:rPr>
          <w:rFonts w:hint="eastAsia" w:ascii="宋体" w:hAnsi="宋体" w:eastAsia="宋体" w:cs="宋体"/>
          <w:b w:val="0"/>
          <w:bCs/>
          <w:sz w:val="21"/>
          <w:szCs w:val="21"/>
          <w:lang w:eastAsia="zh-CN"/>
        </w:rPr>
        <w:t>山西</w:t>
      </w:r>
      <w:r>
        <w:rPr>
          <w:rFonts w:hint="eastAsia" w:ascii="宋体" w:hAnsi="宋体" w:eastAsia="宋体" w:cs="宋体"/>
          <w:b w:val="0"/>
          <w:bCs/>
          <w:sz w:val="21"/>
          <w:szCs w:val="21"/>
        </w:rPr>
        <w:t>太谷</w:t>
      </w:r>
      <w:r>
        <w:rPr>
          <w:rFonts w:hint="eastAsia" w:ascii="宋体" w:hAnsi="宋体" w:eastAsia="宋体" w:cs="宋体"/>
          <w:b w:val="0"/>
          <w:bCs/>
          <w:sz w:val="21"/>
          <w:szCs w:val="21"/>
          <w:lang w:val="en-US" w:eastAsia="zh-CN"/>
        </w:rPr>
        <w:t xml:space="preserve"> </w:t>
      </w:r>
      <w:r>
        <w:rPr>
          <w:rFonts w:hint="eastAsia" w:ascii="宋体" w:hAnsi="宋体" w:eastAsia="宋体" w:cs="宋体"/>
          <w:b w:val="0"/>
          <w:bCs/>
          <w:sz w:val="21"/>
          <w:szCs w:val="21"/>
        </w:rPr>
        <w:t>030801；2</w:t>
      </w:r>
      <w:r>
        <w:rPr>
          <w:rFonts w:hint="eastAsia" w:ascii="宋体" w:hAnsi="宋体" w:eastAsia="宋体" w:cs="宋体"/>
          <w:b w:val="0"/>
          <w:bCs/>
          <w:sz w:val="21"/>
          <w:szCs w:val="21"/>
          <w:lang w:val="en-US" w:eastAsia="zh-CN"/>
        </w:rPr>
        <w:t>.</w:t>
      </w:r>
      <w:r>
        <w:rPr>
          <w:rFonts w:hint="eastAsia" w:ascii="宋体" w:hAnsi="宋体" w:eastAsia="宋体" w:cs="宋体"/>
          <w:b w:val="0"/>
          <w:bCs/>
          <w:color w:val="auto"/>
          <w:sz w:val="21"/>
          <w:szCs w:val="21"/>
        </w:rPr>
        <w:t>山西农</w:t>
      </w:r>
      <w:r>
        <w:rPr>
          <w:rFonts w:hint="eastAsia" w:ascii="宋体" w:hAnsi="宋体" w:eastAsia="宋体" w:cs="宋体"/>
          <w:b w:val="0"/>
          <w:bCs/>
          <w:color w:val="auto"/>
          <w:sz w:val="21"/>
          <w:szCs w:val="21"/>
          <w:lang w:eastAsia="zh-CN"/>
        </w:rPr>
        <w:t>业</w:t>
      </w:r>
      <w:r>
        <w:rPr>
          <w:rFonts w:hint="eastAsia" w:ascii="宋体" w:hAnsi="宋体" w:eastAsia="宋体" w:cs="宋体"/>
          <w:b w:val="0"/>
          <w:bCs/>
          <w:color w:val="auto"/>
          <w:sz w:val="21"/>
          <w:szCs w:val="21"/>
        </w:rPr>
        <w:t>大</w:t>
      </w:r>
      <w:r>
        <w:rPr>
          <w:rFonts w:hint="eastAsia" w:ascii="宋体" w:hAnsi="宋体" w:eastAsia="宋体" w:cs="宋体"/>
          <w:b w:val="0"/>
          <w:bCs/>
          <w:color w:val="auto"/>
          <w:sz w:val="21"/>
          <w:szCs w:val="21"/>
          <w:lang w:eastAsia="zh-CN"/>
        </w:rPr>
        <w:t>学</w:t>
      </w:r>
      <w:r>
        <w:rPr>
          <w:rFonts w:hint="eastAsia" w:ascii="宋体" w:hAnsi="宋体" w:eastAsia="宋体" w:cs="宋体"/>
          <w:b w:val="0"/>
          <w:bCs/>
          <w:sz w:val="21"/>
          <w:szCs w:val="21"/>
        </w:rPr>
        <w:t>附属学校，</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sz w:val="21"/>
          <w:szCs w:val="21"/>
        </w:rPr>
      </w:pPr>
      <w:r>
        <w:rPr>
          <w:rFonts w:hint="eastAsia" w:ascii="宋体" w:hAnsi="宋体" w:eastAsia="宋体" w:cs="宋体"/>
          <w:b w:val="0"/>
          <w:bCs/>
          <w:sz w:val="21"/>
          <w:szCs w:val="21"/>
          <w:lang w:eastAsia="zh-CN"/>
        </w:rPr>
        <w:t>山西</w:t>
      </w:r>
      <w:r>
        <w:rPr>
          <w:rFonts w:hint="eastAsia" w:ascii="宋体" w:hAnsi="宋体" w:eastAsia="宋体" w:cs="宋体"/>
          <w:sz w:val="21"/>
          <w:szCs w:val="21"/>
        </w:rPr>
        <w:t>太谷</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030801；3</w:t>
      </w:r>
      <w:r>
        <w:rPr>
          <w:rFonts w:hint="eastAsia" w:ascii="宋体" w:hAnsi="宋体" w:eastAsia="宋体" w:cs="宋体"/>
          <w:sz w:val="21"/>
          <w:szCs w:val="21"/>
          <w:lang w:val="en-US" w:eastAsia="zh-CN"/>
        </w:rPr>
        <w:t>.</w:t>
      </w:r>
      <w:r>
        <w:rPr>
          <w:rFonts w:hint="eastAsia" w:ascii="宋体" w:hAnsi="宋体" w:eastAsia="宋体" w:cs="宋体"/>
          <w:sz w:val="21"/>
          <w:szCs w:val="21"/>
        </w:rPr>
        <w:t>山西农业大学动物科学学院，</w:t>
      </w:r>
      <w:r>
        <w:rPr>
          <w:rFonts w:hint="eastAsia" w:ascii="宋体" w:hAnsi="宋体" w:eastAsia="宋体" w:cs="宋体"/>
          <w:sz w:val="21"/>
          <w:szCs w:val="21"/>
          <w:lang w:eastAsia="zh-CN"/>
        </w:rPr>
        <w:t>山西</w:t>
      </w:r>
      <w:r>
        <w:rPr>
          <w:rFonts w:hint="eastAsia" w:ascii="宋体" w:hAnsi="宋体" w:eastAsia="宋体" w:cs="宋体"/>
          <w:sz w:val="21"/>
          <w:szCs w:val="21"/>
        </w:rPr>
        <w:t>太谷</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030801</w:t>
      </w:r>
      <w:r>
        <w:rPr>
          <w:rFonts w:hint="eastAsia" w:ascii="宋体" w:hAnsi="宋体" w:eastAsia="宋体" w:cs="宋体"/>
          <w:sz w:val="21"/>
          <w:szCs w:val="21"/>
          <w:lang w:eastAsia="zh-CN"/>
        </w:rPr>
        <w:t>（</w:t>
      </w:r>
      <w:r>
        <w:rPr>
          <w:rFonts w:hint="eastAsia" w:ascii="宋体" w:hAnsi="宋体" w:cs="宋体"/>
          <w:sz w:val="21"/>
          <w:szCs w:val="21"/>
          <w:lang w:eastAsia="zh-CN"/>
        </w:rPr>
        <w:t>见附后范文</w:t>
      </w:r>
      <w:r>
        <w:rPr>
          <w:rFonts w:hint="eastAsia" w:ascii="宋体" w:hAnsi="宋体" w:eastAsia="宋体" w:cs="宋体"/>
          <w:sz w:val="21"/>
          <w:szCs w:val="21"/>
          <w:lang w:val="en-US" w:eastAsia="zh-CN"/>
        </w:rPr>
        <w:t>）</w:t>
      </w:r>
      <w:r>
        <w:rPr>
          <w:rFonts w:hint="eastAsia" w:ascii="宋体" w:hAnsi="宋体" w:cs="宋体"/>
          <w:sz w:val="21"/>
          <w:szCs w:val="21"/>
          <w:lang w:val="en-US" w:eastAsia="zh-CN"/>
        </w:rPr>
        <w:t>。</w:t>
      </w:r>
    </w:p>
    <w:p>
      <w:pPr>
        <w:widowControl/>
        <w:jc w:val="left"/>
        <w:rPr>
          <w:rFonts w:hint="eastAsia" w:ascii="宋体" w:hAnsi="宋体" w:eastAsia="宋体" w:cs="宋体"/>
          <w:b/>
          <w:kern w:val="0"/>
          <w:sz w:val="21"/>
          <w:szCs w:val="21"/>
        </w:rPr>
      </w:pPr>
      <w:r>
        <w:rPr>
          <w:rFonts w:hint="eastAsia" w:ascii="宋体" w:hAnsi="宋体" w:eastAsia="宋体" w:cs="宋体"/>
          <w:b/>
          <w:color w:val="FF0000"/>
          <w:kern w:val="0"/>
          <w:sz w:val="21"/>
          <w:szCs w:val="21"/>
          <w:lang w:val="en-US" w:eastAsia="zh-CN"/>
        </w:rPr>
        <w:t>四、论文</w:t>
      </w:r>
      <w:r>
        <w:rPr>
          <w:rFonts w:hint="eastAsia" w:ascii="宋体" w:hAnsi="宋体" w:eastAsia="宋体" w:cs="宋体"/>
          <w:b/>
          <w:color w:val="FF0000"/>
          <w:kern w:val="0"/>
          <w:sz w:val="21"/>
          <w:szCs w:val="21"/>
        </w:rPr>
        <w:t>摘要</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学术研究类文章摘要应包含：</w:t>
      </w:r>
      <w:r>
        <w:rPr>
          <w:rFonts w:hint="eastAsia" w:ascii="宋体" w:hAnsi="宋体" w:eastAsia="宋体" w:cs="宋体"/>
          <w:color w:val="FF0000"/>
          <w:sz w:val="21"/>
          <w:szCs w:val="21"/>
        </w:rPr>
        <w:t>目的</w:t>
      </w:r>
      <w:r>
        <w:rPr>
          <w:rFonts w:hint="eastAsia" w:ascii="宋体" w:hAnsi="宋体" w:eastAsia="宋体" w:cs="宋体"/>
          <w:color w:val="auto"/>
          <w:kern w:val="0"/>
          <w:sz w:val="21"/>
          <w:szCs w:val="21"/>
        </w:rPr>
        <w:t>(</w:t>
      </w:r>
      <w:r>
        <w:rPr>
          <w:rFonts w:hint="eastAsia" w:ascii="宋体" w:hAnsi="宋体" w:eastAsia="宋体" w:cs="宋体"/>
          <w:color w:val="auto"/>
          <w:sz w:val="21"/>
          <w:szCs w:val="21"/>
        </w:rPr>
        <w:t>研究、研制、调查等的前提、目的和任务，所涉及的主题范围</w:t>
      </w:r>
      <w:r>
        <w:rPr>
          <w:rFonts w:hint="eastAsia" w:ascii="宋体" w:hAnsi="宋体" w:eastAsia="宋体" w:cs="宋体"/>
          <w:color w:val="auto"/>
          <w:kern w:val="0"/>
          <w:sz w:val="21"/>
          <w:szCs w:val="21"/>
        </w:rPr>
        <w:t>)</w:t>
      </w:r>
      <w:r>
        <w:rPr>
          <w:rFonts w:hint="eastAsia" w:ascii="宋体" w:hAnsi="宋体" w:eastAsia="宋体" w:cs="宋体"/>
          <w:color w:val="auto"/>
          <w:sz w:val="21"/>
          <w:szCs w:val="21"/>
        </w:rPr>
        <w:t>、</w:t>
      </w:r>
      <w:r>
        <w:rPr>
          <w:rFonts w:hint="eastAsia" w:ascii="宋体" w:hAnsi="宋体" w:eastAsia="宋体" w:cs="宋体"/>
          <w:color w:val="FF0000"/>
          <w:sz w:val="21"/>
          <w:szCs w:val="21"/>
        </w:rPr>
        <w:t>方法</w:t>
      </w:r>
      <w:r>
        <w:rPr>
          <w:rFonts w:hint="eastAsia" w:ascii="宋体" w:hAnsi="宋体" w:eastAsia="宋体" w:cs="宋体"/>
          <w:color w:val="auto"/>
          <w:sz w:val="21"/>
          <w:szCs w:val="21"/>
        </w:rPr>
        <w:t>(所用的原理、理论、条件、对象、材料、工艺、结构、手段、装备、程序等)、</w:t>
      </w:r>
      <w:r>
        <w:rPr>
          <w:rFonts w:hint="eastAsia" w:ascii="宋体" w:hAnsi="宋体" w:eastAsia="宋体" w:cs="宋体"/>
          <w:color w:val="FF0000"/>
          <w:sz w:val="21"/>
          <w:szCs w:val="21"/>
        </w:rPr>
        <w:t>结果</w:t>
      </w:r>
      <w:r>
        <w:rPr>
          <w:rFonts w:hint="eastAsia" w:ascii="宋体" w:hAnsi="宋体" w:eastAsia="宋体" w:cs="宋体"/>
          <w:color w:val="auto"/>
          <w:sz w:val="21"/>
          <w:szCs w:val="21"/>
        </w:rPr>
        <w:t>(实验的、研究的结果，数据，被确定的关系，观察结果，得到的效果，性能等)、</w:t>
      </w:r>
      <w:r>
        <w:rPr>
          <w:rFonts w:hint="eastAsia" w:ascii="宋体" w:hAnsi="宋体" w:eastAsia="宋体" w:cs="宋体"/>
          <w:color w:val="FF0000"/>
          <w:sz w:val="21"/>
          <w:szCs w:val="21"/>
        </w:rPr>
        <w:t>结论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结果的分析、研究、比较、评价、应用，提出的问题，今后的课题，假设，启发，建议，预测等)。要用科学性文字和具体数据，不使用文学性修饰词；不使用图、表、参考文献、复杂的公式和复杂的化学式，不使用非公知公用的符号或术语；不要加自我评价，如“该研究对…有广阔的应用前景”“目前尚未见报道”等。</w:t>
      </w:r>
      <w:r>
        <w:rPr>
          <w:rFonts w:hint="eastAsia" w:ascii="宋体" w:hAnsi="宋体" w:eastAsia="宋体" w:cs="宋体"/>
          <w:color w:val="auto"/>
          <w:sz w:val="21"/>
          <w:szCs w:val="21"/>
          <w:lang w:eastAsia="zh-CN"/>
        </w:rPr>
        <w:t>要</w:t>
      </w:r>
      <w:r>
        <w:rPr>
          <w:rFonts w:hint="eastAsia" w:ascii="宋体" w:hAnsi="宋体" w:eastAsia="宋体" w:cs="宋体"/>
          <w:color w:val="auto"/>
          <w:kern w:val="0"/>
          <w:sz w:val="21"/>
          <w:szCs w:val="21"/>
        </w:rPr>
        <w:t>用报道式或指示性或两者兼而有之的简明的语言对文章的内容进行全面而具体的概括、摘录、提炼，使摘要的信息与论文等价，并具有独立性和自明性。</w:t>
      </w:r>
      <w:r>
        <w:rPr>
          <w:rFonts w:hint="eastAsia" w:ascii="宋体" w:hAnsi="宋体" w:eastAsia="宋体" w:cs="宋体"/>
          <w:color w:val="auto"/>
          <w:sz w:val="21"/>
          <w:szCs w:val="21"/>
        </w:rPr>
        <w:t>摘要能否准确、具体、完整地概括原文的创新之处，将直接决定论文是否被收录、阅读和引用。摘要一律采用第三人称表述。</w:t>
      </w:r>
      <w:r>
        <w:rPr>
          <w:rFonts w:hint="eastAsia" w:ascii="宋体" w:hAnsi="宋体" w:eastAsia="宋体" w:cs="宋体"/>
          <w:color w:val="auto"/>
          <w:sz w:val="21"/>
          <w:szCs w:val="21"/>
          <w:lang w:eastAsia="zh-CN"/>
        </w:rPr>
        <w:t>作者在写</w:t>
      </w:r>
      <w:r>
        <w:rPr>
          <w:rFonts w:hint="eastAsia" w:ascii="宋体" w:hAnsi="宋体" w:eastAsia="宋体" w:cs="宋体"/>
          <w:color w:val="auto"/>
          <w:sz w:val="21"/>
          <w:szCs w:val="21"/>
        </w:rPr>
        <w:t>摘要</w:t>
      </w:r>
      <w:r>
        <w:rPr>
          <w:rFonts w:hint="eastAsia" w:ascii="宋体" w:hAnsi="宋体" w:eastAsia="宋体" w:cs="宋体"/>
          <w:color w:val="auto"/>
          <w:sz w:val="21"/>
          <w:szCs w:val="21"/>
          <w:lang w:eastAsia="zh-CN"/>
        </w:rPr>
        <w:t>时，</w:t>
      </w:r>
      <w:r>
        <w:rPr>
          <w:rFonts w:hint="eastAsia" w:ascii="宋体" w:hAnsi="宋体" w:eastAsia="宋体" w:cs="宋体"/>
          <w:color w:val="FF0000"/>
          <w:sz w:val="21"/>
          <w:szCs w:val="21"/>
        </w:rPr>
        <w:t>（目的）（方法）（结果）（结论）</w:t>
      </w:r>
      <w:r>
        <w:rPr>
          <w:rFonts w:hint="eastAsia" w:ascii="宋体" w:hAnsi="宋体" w:eastAsia="宋体" w:cs="宋体"/>
          <w:color w:val="auto"/>
          <w:sz w:val="21"/>
          <w:szCs w:val="21"/>
        </w:rPr>
        <w:t>等字样必须写</w:t>
      </w:r>
      <w:r>
        <w:rPr>
          <w:rFonts w:hint="eastAsia" w:ascii="宋体" w:hAnsi="宋体" w:eastAsia="宋体" w:cs="宋体"/>
          <w:color w:val="auto"/>
          <w:sz w:val="21"/>
          <w:szCs w:val="21"/>
          <w:lang w:eastAsia="zh-CN"/>
        </w:rPr>
        <w:t>出</w:t>
      </w:r>
      <w:r>
        <w:rPr>
          <w:rFonts w:hint="eastAsia" w:ascii="宋体" w:hAnsi="宋体" w:eastAsia="宋体" w:cs="宋体"/>
          <w:color w:val="auto"/>
          <w:sz w:val="21"/>
          <w:szCs w:val="21"/>
        </w:rPr>
        <w:t>，便于编辑审查是否遗漏写作要素，排版前会删除这些字样</w:t>
      </w:r>
      <w:r>
        <w:rPr>
          <w:rFonts w:hint="eastAsia" w:ascii="宋体" w:hAnsi="宋体" w:cs="宋体"/>
          <w:color w:val="auto"/>
          <w:sz w:val="21"/>
          <w:szCs w:val="21"/>
          <w:lang w:eastAsia="zh-CN"/>
        </w:rPr>
        <w:t>，</w:t>
      </w:r>
      <w:r>
        <w:rPr>
          <w:rFonts w:hint="eastAsia" w:ascii="宋体" w:hAnsi="宋体" w:eastAsia="宋体" w:cs="宋体"/>
          <w:color w:val="auto"/>
          <w:sz w:val="21"/>
          <w:szCs w:val="21"/>
        </w:rPr>
        <w:t>删除</w:t>
      </w:r>
      <w:r>
        <w:rPr>
          <w:rFonts w:hint="eastAsia" w:ascii="宋体" w:hAnsi="宋体" w:eastAsia="宋体" w:cs="宋体"/>
          <w:color w:val="auto"/>
          <w:sz w:val="21"/>
          <w:szCs w:val="21"/>
          <w:lang w:eastAsia="zh-CN"/>
        </w:rPr>
        <w:t>这些字样</w:t>
      </w:r>
      <w:r>
        <w:rPr>
          <w:rFonts w:hint="eastAsia" w:ascii="宋体" w:hAnsi="宋体" w:eastAsia="宋体" w:cs="宋体"/>
          <w:color w:val="auto"/>
          <w:sz w:val="21"/>
          <w:szCs w:val="21"/>
        </w:rPr>
        <w:t>后</w:t>
      </w:r>
      <w:r>
        <w:rPr>
          <w:rFonts w:hint="eastAsia" w:ascii="宋体" w:hAnsi="宋体" w:eastAsia="宋体" w:cs="宋体"/>
          <w:color w:val="auto"/>
          <w:sz w:val="21"/>
          <w:szCs w:val="21"/>
          <w:lang w:eastAsia="zh-CN"/>
        </w:rPr>
        <w:t>，摘要</w:t>
      </w:r>
      <w:r>
        <w:rPr>
          <w:rFonts w:hint="eastAsia" w:ascii="宋体" w:hAnsi="宋体" w:eastAsia="宋体" w:cs="宋体"/>
          <w:color w:val="auto"/>
          <w:sz w:val="21"/>
          <w:szCs w:val="21"/>
        </w:rPr>
        <w:t>全文通顺</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流畅。</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kern w:val="0"/>
          <w:sz w:val="21"/>
          <w:szCs w:val="21"/>
          <w:lang w:eastAsia="zh-CN"/>
        </w:rPr>
      </w:pPr>
      <w:r>
        <w:rPr>
          <w:rFonts w:hint="eastAsia" w:ascii="宋体" w:hAnsi="宋体" w:eastAsia="宋体" w:cs="宋体"/>
          <w:color w:val="FF0000"/>
          <w:kern w:val="0"/>
          <w:sz w:val="21"/>
          <w:szCs w:val="21"/>
          <w:lang w:eastAsia="zh-CN"/>
        </w:rPr>
        <w:t>例如：（方法）</w:t>
      </w:r>
      <w:r>
        <w:rPr>
          <w:rFonts w:hint="eastAsia" w:ascii="宋体" w:hAnsi="宋体" w:eastAsia="宋体" w:cs="宋体"/>
          <w:color w:val="auto"/>
          <w:sz w:val="21"/>
          <w:szCs w:val="21"/>
          <w:lang w:eastAsia="zh-CN"/>
        </w:rPr>
        <w:t>本研究</w:t>
      </w:r>
      <w:r>
        <w:rPr>
          <w:rFonts w:hint="eastAsia" w:ascii="宋体" w:hAnsi="宋体" w:eastAsia="宋体" w:cs="宋体"/>
          <w:color w:val="auto"/>
          <w:sz w:val="21"/>
          <w:szCs w:val="21"/>
        </w:rPr>
        <w:t>以普通动物学课程期末考试试卷为例，通过问卷星调查</w:t>
      </w:r>
      <w:r>
        <w:rPr>
          <w:rFonts w:hint="eastAsia" w:ascii="宋体" w:hAnsi="宋体" w:eastAsia="宋体" w:cs="宋体"/>
          <w:color w:val="FF0000"/>
          <w:sz w:val="21"/>
          <w:szCs w:val="21"/>
          <w:lang w:eastAsia="zh-CN"/>
        </w:rPr>
        <w:t>（目的）</w:t>
      </w:r>
      <w:r>
        <w:rPr>
          <w:rFonts w:hint="eastAsia" w:ascii="宋体" w:hAnsi="宋体" w:eastAsia="宋体" w:cs="宋体"/>
          <w:color w:val="auto"/>
          <w:sz w:val="21"/>
          <w:szCs w:val="21"/>
        </w:rPr>
        <w:t>研究山西农业大学动物医学专业拔尖创新人才2019级学生</w:t>
      </w:r>
      <w:r>
        <w:rPr>
          <w:rFonts w:hint="eastAsia" w:ascii="宋体" w:hAnsi="宋体" w:eastAsia="宋体" w:cs="宋体"/>
          <w:color w:val="auto"/>
          <w:sz w:val="21"/>
          <w:szCs w:val="21"/>
          <w:lang w:eastAsia="zh-CN"/>
        </w:rPr>
        <w:t>对</w:t>
      </w:r>
      <w:r>
        <w:rPr>
          <w:rFonts w:hint="eastAsia" w:ascii="宋体" w:hAnsi="宋体" w:eastAsia="宋体" w:cs="宋体"/>
          <w:color w:val="auto"/>
          <w:sz w:val="21"/>
          <w:szCs w:val="21"/>
        </w:rPr>
        <w:t>课程思政理念在专业课程考试试卷中的应用情况以及认可情况。</w:t>
      </w:r>
      <w:r>
        <w:rPr>
          <w:rFonts w:hint="eastAsia" w:ascii="宋体" w:hAnsi="宋体" w:eastAsia="宋体" w:cs="宋体"/>
          <w:color w:val="FF0000"/>
          <w:sz w:val="21"/>
          <w:szCs w:val="21"/>
          <w:lang w:eastAsia="zh-CN"/>
        </w:rPr>
        <w:t>（结果）</w:t>
      </w:r>
      <w:r>
        <w:rPr>
          <w:rFonts w:hint="eastAsia" w:ascii="宋体" w:hAnsi="宋体" w:eastAsia="宋体" w:cs="宋体"/>
          <w:color w:val="auto"/>
          <w:sz w:val="21"/>
          <w:szCs w:val="21"/>
        </w:rPr>
        <w:t>结果</w:t>
      </w:r>
      <w:r>
        <w:rPr>
          <w:rFonts w:hint="eastAsia" w:ascii="宋体" w:hAnsi="宋体" w:eastAsia="宋体" w:cs="宋体"/>
          <w:color w:val="auto"/>
          <w:sz w:val="21"/>
          <w:szCs w:val="21"/>
          <w:lang w:eastAsia="zh-CN"/>
        </w:rPr>
        <w:t>显示，</w:t>
      </w:r>
      <w:r>
        <w:rPr>
          <w:rFonts w:hint="eastAsia" w:ascii="宋体" w:hAnsi="宋体" w:eastAsia="宋体" w:cs="宋体"/>
          <w:color w:val="auto"/>
          <w:sz w:val="21"/>
          <w:szCs w:val="21"/>
        </w:rPr>
        <w:t>在普通动物学课程期末考试试卷的动物分类地位和问答题</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种题型中融入课程思政内容，其中53.33%的学生关注到考题中融入的课程思政内容，26.77%的学生在阅读题干和回答问题时一点影响也没有，有86.66%的学生对试卷评分在6分以上。</w:t>
      </w:r>
      <w:r>
        <w:rPr>
          <w:rFonts w:hint="eastAsia" w:ascii="宋体" w:hAnsi="宋体" w:eastAsia="宋体" w:cs="宋体"/>
          <w:color w:val="FF0000"/>
          <w:sz w:val="21"/>
          <w:szCs w:val="21"/>
          <w:lang w:eastAsia="zh-CN"/>
        </w:rPr>
        <w:t>（</w:t>
      </w:r>
      <w:r>
        <w:rPr>
          <w:rFonts w:hint="eastAsia" w:ascii="宋体" w:hAnsi="宋体" w:eastAsia="宋体" w:cs="宋体"/>
          <w:color w:val="FF0000"/>
          <w:sz w:val="21"/>
          <w:szCs w:val="21"/>
          <w:lang w:val="en-US" w:eastAsia="zh-CN"/>
        </w:rPr>
        <w:t>结论）</w:t>
      </w:r>
      <w:r>
        <w:rPr>
          <w:rFonts w:hint="eastAsia" w:ascii="宋体" w:hAnsi="宋体" w:eastAsia="宋体" w:cs="宋体"/>
          <w:color w:val="auto"/>
          <w:sz w:val="21"/>
          <w:szCs w:val="21"/>
          <w:lang w:eastAsia="zh-CN"/>
        </w:rPr>
        <w:t>由此可见，</w:t>
      </w:r>
      <w:r>
        <w:rPr>
          <w:rFonts w:hint="eastAsia" w:ascii="宋体" w:hAnsi="宋体" w:eastAsia="宋体" w:cs="宋体"/>
          <w:color w:val="auto"/>
          <w:sz w:val="21"/>
          <w:szCs w:val="21"/>
        </w:rPr>
        <w:t>在专业课程考试试卷中可以有机融入课程思政，大部分学生比较认可这种</w:t>
      </w:r>
      <w:r>
        <w:rPr>
          <w:rFonts w:hint="eastAsia" w:ascii="宋体" w:hAnsi="宋体" w:eastAsia="宋体" w:cs="宋体"/>
          <w:color w:val="auto"/>
          <w:sz w:val="21"/>
          <w:szCs w:val="21"/>
          <w:lang w:eastAsia="zh-CN"/>
        </w:rPr>
        <w:t>试卷</w:t>
      </w:r>
      <w:r>
        <w:rPr>
          <w:rFonts w:hint="eastAsia" w:ascii="宋体" w:hAnsi="宋体" w:eastAsia="宋体" w:cs="宋体"/>
          <w:color w:val="auto"/>
          <w:sz w:val="21"/>
          <w:szCs w:val="21"/>
        </w:rPr>
        <w:t>改革。</w:t>
      </w:r>
      <w:r>
        <w:rPr>
          <w:rFonts w:hint="eastAsia" w:ascii="宋体" w:hAnsi="宋体" w:eastAsia="宋体" w:cs="宋体"/>
          <w:color w:val="auto"/>
          <w:sz w:val="21"/>
          <w:szCs w:val="21"/>
          <w:lang w:eastAsia="zh-CN"/>
        </w:rPr>
        <w:t>（</w:t>
      </w:r>
      <w:r>
        <w:rPr>
          <w:rFonts w:hint="eastAsia" w:ascii="宋体" w:hAnsi="宋体" w:cs="宋体"/>
          <w:sz w:val="21"/>
          <w:szCs w:val="21"/>
          <w:lang w:eastAsia="zh-CN"/>
        </w:rPr>
        <w:t>见附后范文</w:t>
      </w:r>
      <w:r>
        <w:rPr>
          <w:rFonts w:hint="eastAsia" w:ascii="宋体" w:hAnsi="宋体" w:cs="宋体"/>
          <w:color w:val="auto"/>
          <w:sz w:val="21"/>
          <w:szCs w:val="21"/>
          <w:lang w:val="en-US" w:eastAsia="zh-CN"/>
        </w:rPr>
        <w:t>）</w:t>
      </w:r>
    </w:p>
    <w:p>
      <w:pPr>
        <w:widowControl/>
        <w:jc w:val="left"/>
        <w:rPr>
          <w:rFonts w:hint="eastAsia" w:ascii="宋体" w:hAnsi="宋体" w:eastAsia="宋体" w:cs="宋体"/>
          <w:b/>
          <w:color w:val="FF0000"/>
          <w:kern w:val="0"/>
          <w:sz w:val="21"/>
          <w:szCs w:val="21"/>
        </w:rPr>
      </w:pPr>
      <w:r>
        <w:rPr>
          <w:rFonts w:hint="eastAsia" w:ascii="宋体" w:hAnsi="宋体" w:eastAsia="宋体" w:cs="宋体"/>
          <w:b/>
          <w:color w:val="FF0000"/>
          <w:kern w:val="0"/>
          <w:sz w:val="21"/>
          <w:szCs w:val="21"/>
          <w:lang w:val="en-US" w:eastAsia="zh-CN"/>
        </w:rPr>
        <w:t>五、</w:t>
      </w:r>
      <w:r>
        <w:rPr>
          <w:rFonts w:hint="eastAsia" w:ascii="宋体" w:hAnsi="宋体" w:eastAsia="宋体" w:cs="宋体"/>
          <w:b/>
          <w:color w:val="FF0000"/>
          <w:kern w:val="0"/>
          <w:sz w:val="21"/>
          <w:szCs w:val="21"/>
        </w:rPr>
        <w:t>关键词</w:t>
      </w:r>
    </w:p>
    <w:p>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kern w:val="0"/>
          <w:sz w:val="21"/>
          <w:szCs w:val="21"/>
          <w:lang w:eastAsia="zh-CN"/>
        </w:rPr>
      </w:pPr>
      <w:r>
        <w:rPr>
          <w:rFonts w:hint="eastAsia" w:ascii="宋体" w:hAnsi="宋体" w:eastAsia="宋体" w:cs="宋体"/>
          <w:kern w:val="0"/>
          <w:sz w:val="21"/>
          <w:szCs w:val="21"/>
        </w:rPr>
        <w:t>关键词是反映论文最主要内容的词或词组，尽量从《汉语主题词表》中选取</w:t>
      </w:r>
      <w:r>
        <w:rPr>
          <w:rFonts w:hint="eastAsia" w:ascii="宋体" w:hAnsi="宋体" w:eastAsia="宋体" w:cs="宋体"/>
          <w:kern w:val="0"/>
          <w:sz w:val="21"/>
          <w:szCs w:val="21"/>
          <w:lang w:eastAsia="zh-CN"/>
        </w:rPr>
        <w:t>，</w:t>
      </w:r>
      <w:r>
        <w:rPr>
          <w:rFonts w:hint="eastAsia" w:ascii="宋体" w:hAnsi="宋体" w:eastAsia="宋体" w:cs="宋体"/>
          <w:color w:val="auto"/>
          <w:sz w:val="21"/>
          <w:szCs w:val="21"/>
        </w:rPr>
        <w:t>尽量不用英文或西文符号</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不要使用过于宽泛、笼统的词作关键词</w:t>
      </w:r>
      <w:r>
        <w:rPr>
          <w:rFonts w:hint="eastAsia" w:ascii="宋体" w:hAnsi="宋体" w:eastAsia="宋体" w:cs="宋体"/>
          <w:color w:val="auto"/>
          <w:kern w:val="0"/>
          <w:sz w:val="21"/>
          <w:szCs w:val="21"/>
        </w:rPr>
        <w:t>。</w:t>
      </w:r>
      <w:r>
        <w:rPr>
          <w:rFonts w:hint="eastAsia" w:ascii="宋体" w:hAnsi="宋体" w:eastAsia="宋体" w:cs="宋体"/>
          <w:kern w:val="0"/>
          <w:sz w:val="21"/>
          <w:szCs w:val="21"/>
        </w:rPr>
        <w:t>关键词之间用分号分隔。</w:t>
      </w:r>
      <w:r>
        <w:rPr>
          <w:rFonts w:hint="eastAsia" w:ascii="宋体" w:hAnsi="宋体" w:eastAsia="宋体" w:cs="宋体"/>
          <w:color w:val="FF0000"/>
          <w:kern w:val="0"/>
          <w:sz w:val="21"/>
          <w:szCs w:val="21"/>
        </w:rPr>
        <w:t>4～6个</w:t>
      </w:r>
      <w:r>
        <w:rPr>
          <w:rFonts w:hint="eastAsia" w:ascii="宋体" w:hAnsi="宋体" w:eastAsia="宋体" w:cs="宋体"/>
          <w:color w:val="FF0000"/>
          <w:kern w:val="0"/>
          <w:sz w:val="21"/>
          <w:szCs w:val="21"/>
          <w:lang w:eastAsia="zh-CN"/>
        </w:rPr>
        <w:t>。例如：</w:t>
      </w:r>
      <w:r>
        <w:rPr>
          <w:rFonts w:hint="eastAsia" w:ascii="宋体" w:hAnsi="宋体" w:eastAsia="宋体" w:cs="宋体"/>
          <w:sz w:val="21"/>
          <w:szCs w:val="21"/>
        </w:rPr>
        <w:t>课程思政；普通动物学；试卷</w:t>
      </w:r>
      <w:r>
        <w:rPr>
          <w:rFonts w:hint="eastAsia" w:ascii="宋体" w:hAnsi="宋体" w:eastAsia="宋体" w:cs="宋体"/>
          <w:sz w:val="21"/>
          <w:szCs w:val="21"/>
          <w:lang w:eastAsia="zh-CN"/>
        </w:rPr>
        <w:t>；</w:t>
      </w:r>
      <w:r>
        <w:rPr>
          <w:rFonts w:hint="eastAsia" w:ascii="宋体" w:hAnsi="宋体" w:eastAsia="宋体" w:cs="宋体"/>
          <w:sz w:val="21"/>
          <w:szCs w:val="21"/>
        </w:rPr>
        <w:t>改革</w:t>
      </w:r>
      <w:r>
        <w:rPr>
          <w:rFonts w:hint="eastAsia" w:ascii="宋体" w:hAnsi="宋体" w:eastAsia="宋体" w:cs="宋体"/>
          <w:sz w:val="21"/>
          <w:szCs w:val="21"/>
          <w:lang w:eastAsia="zh-CN"/>
        </w:rPr>
        <w:t>（</w:t>
      </w:r>
      <w:r>
        <w:rPr>
          <w:rFonts w:hint="eastAsia" w:ascii="宋体" w:hAnsi="宋体" w:cs="宋体"/>
          <w:sz w:val="21"/>
          <w:szCs w:val="21"/>
          <w:lang w:eastAsia="zh-CN"/>
        </w:rPr>
        <w:t>见附后范文</w:t>
      </w:r>
      <w:r>
        <w:rPr>
          <w:rFonts w:hint="eastAsia" w:ascii="宋体" w:hAnsi="宋体" w:eastAsia="宋体" w:cs="宋体"/>
          <w:kern w:val="0"/>
          <w:sz w:val="21"/>
          <w:szCs w:val="21"/>
        </w:rPr>
        <w:t>）</w:t>
      </w:r>
      <w:r>
        <w:rPr>
          <w:rFonts w:hint="eastAsia" w:ascii="宋体" w:hAnsi="宋体" w:cs="宋体"/>
          <w:kern w:val="0"/>
          <w:sz w:val="21"/>
          <w:szCs w:val="21"/>
          <w:lang w:eastAsia="zh-CN"/>
        </w:rPr>
        <w:t>。</w:t>
      </w:r>
    </w:p>
    <w:p>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FF0000"/>
          <w:kern w:val="0"/>
          <w:sz w:val="21"/>
          <w:szCs w:val="21"/>
        </w:rPr>
      </w:pPr>
      <w:r>
        <w:rPr>
          <w:rFonts w:hint="eastAsia" w:ascii="宋体" w:hAnsi="宋体" w:eastAsia="宋体" w:cs="宋体"/>
          <w:b/>
          <w:color w:val="FF0000"/>
          <w:kern w:val="0"/>
          <w:sz w:val="21"/>
          <w:szCs w:val="21"/>
          <w:lang w:val="en-US" w:eastAsia="zh-CN"/>
        </w:rPr>
        <w:t>六、</w:t>
      </w:r>
      <w:r>
        <w:rPr>
          <w:rFonts w:hint="eastAsia" w:ascii="宋体" w:hAnsi="宋体" w:eastAsia="宋体" w:cs="宋体"/>
          <w:b/>
          <w:color w:val="FF0000"/>
          <w:kern w:val="0"/>
          <w:sz w:val="21"/>
          <w:szCs w:val="21"/>
        </w:rPr>
        <w:t>中图分类号：</w:t>
      </w:r>
      <w:r>
        <w:rPr>
          <w:rFonts w:hint="eastAsia" w:ascii="宋体" w:hAnsi="宋体" w:eastAsia="宋体" w:cs="宋体"/>
          <w:color w:val="auto"/>
          <w:kern w:val="0"/>
          <w:sz w:val="21"/>
          <w:szCs w:val="21"/>
        </w:rPr>
        <w:t>（</w:t>
      </w:r>
      <w:r>
        <w:rPr>
          <w:rFonts w:hint="eastAsia" w:ascii="宋体" w:hAnsi="宋体" w:eastAsia="宋体" w:cs="宋体"/>
          <w:color w:val="000000"/>
          <w:kern w:val="0"/>
          <w:sz w:val="21"/>
          <w:szCs w:val="21"/>
        </w:rPr>
        <w:t>根据关键词，从《中国图书馆分类法》中查找）</w:t>
      </w:r>
      <w:r>
        <w:rPr>
          <w:rFonts w:hint="eastAsia" w:ascii="宋体" w:hAnsi="宋体" w:cs="宋体"/>
          <w:color w:val="000000"/>
          <w:kern w:val="0"/>
          <w:sz w:val="21"/>
          <w:szCs w:val="21"/>
          <w:lang w:val="en-US" w:eastAsia="zh-CN"/>
        </w:rPr>
        <w:t xml:space="preserve">  </w:t>
      </w:r>
      <w:r>
        <w:rPr>
          <w:rFonts w:hint="eastAsia" w:ascii="宋体" w:hAnsi="宋体" w:eastAsia="宋体" w:cs="宋体"/>
          <w:b/>
          <w:color w:val="FF0000"/>
          <w:kern w:val="0"/>
          <w:sz w:val="21"/>
          <w:szCs w:val="21"/>
        </w:rPr>
        <w:t>文献标识码：</w:t>
      </w:r>
      <w:r>
        <w:rPr>
          <w:rFonts w:hint="eastAsia" w:ascii="宋体" w:hAnsi="宋体" w:eastAsia="宋体" w:cs="宋体"/>
          <w:b w:val="0"/>
          <w:bCs/>
          <w:color w:val="FF0000"/>
          <w:kern w:val="0"/>
          <w:sz w:val="21"/>
          <w:szCs w:val="21"/>
        </w:rPr>
        <w:t>A</w:t>
      </w:r>
    </w:p>
    <w:p>
      <w:pPr>
        <w:keepNext w:val="0"/>
        <w:keepLines w:val="0"/>
        <w:pageBreakBefore w:val="0"/>
        <w:widowControl/>
        <w:kinsoku/>
        <w:wordWrap/>
        <w:overflowPunct/>
        <w:topLinePunct w:val="0"/>
        <w:autoSpaceDE/>
        <w:autoSpaceDN/>
        <w:bidi w:val="0"/>
        <w:adjustRightInd/>
        <w:snapToGrid/>
        <w:spacing w:line="360" w:lineRule="auto"/>
        <w:ind w:firstLine="445" w:firstLineChars="211"/>
        <w:jc w:val="left"/>
        <w:textAlignment w:val="auto"/>
        <w:rPr>
          <w:rFonts w:hint="eastAsia" w:ascii="宋体" w:hAnsi="宋体" w:eastAsia="宋体" w:cs="宋体"/>
          <w:kern w:val="0"/>
          <w:sz w:val="21"/>
          <w:szCs w:val="21"/>
        </w:rPr>
      </w:pPr>
      <w:r>
        <w:rPr>
          <w:rFonts w:hint="eastAsia" w:ascii="宋体" w:hAnsi="宋体" w:eastAsia="宋体" w:cs="宋体"/>
          <w:b/>
          <w:color w:val="FF0000"/>
          <w:kern w:val="0"/>
          <w:sz w:val="21"/>
          <w:szCs w:val="21"/>
        </w:rPr>
        <w:t>文章编号：</w:t>
      </w:r>
      <w:r>
        <w:rPr>
          <w:rFonts w:hint="eastAsia" w:ascii="宋体" w:hAnsi="宋体" w:eastAsia="宋体" w:cs="宋体"/>
          <w:kern w:val="0"/>
          <w:sz w:val="21"/>
          <w:szCs w:val="21"/>
        </w:rPr>
        <w:t>（由编辑部填写）</w:t>
      </w:r>
    </w:p>
    <w:p>
      <w:pPr>
        <w:keepNext w:val="0"/>
        <w:keepLines w:val="0"/>
        <w:pageBreakBefore w:val="0"/>
        <w:widowControl/>
        <w:numPr>
          <w:ilvl w:val="0"/>
          <w:numId w:val="1"/>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FF0000"/>
          <w:kern w:val="0"/>
          <w:sz w:val="21"/>
          <w:szCs w:val="21"/>
          <w:lang w:val="en-US" w:eastAsia="zh-CN"/>
        </w:rPr>
      </w:pPr>
      <w:r>
        <w:rPr>
          <w:rFonts w:hint="eastAsia" w:ascii="宋体" w:hAnsi="宋体" w:eastAsia="宋体" w:cs="宋体"/>
          <w:b/>
          <w:color w:val="FF0000"/>
          <w:kern w:val="0"/>
          <w:sz w:val="21"/>
          <w:szCs w:val="21"/>
          <w:lang w:val="en-US" w:eastAsia="zh-CN"/>
        </w:rPr>
        <w:t xml:space="preserve">英文摘要 </w:t>
      </w:r>
    </w:p>
    <w:p>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color w:val="FF0000"/>
          <w:kern w:val="0"/>
          <w:sz w:val="21"/>
          <w:szCs w:val="21"/>
          <w:lang w:val="en-US" w:eastAsia="zh-CN"/>
        </w:rPr>
      </w:pPr>
      <w:r>
        <w:rPr>
          <w:rFonts w:hint="eastAsia" w:ascii="宋体" w:hAnsi="宋体" w:cs="宋体"/>
          <w:b/>
          <w:color w:val="FF0000"/>
          <w:kern w:val="0"/>
          <w:sz w:val="21"/>
          <w:szCs w:val="21"/>
          <w:lang w:val="en-US" w:eastAsia="zh-CN"/>
        </w:rPr>
        <w:t xml:space="preserve">    </w:t>
      </w:r>
      <w:r>
        <w:rPr>
          <w:rFonts w:hint="eastAsia" w:ascii="宋体" w:hAnsi="宋体" w:cs="宋体"/>
          <w:b w:val="0"/>
          <w:bCs/>
          <w:color w:val="auto"/>
          <w:kern w:val="0"/>
          <w:sz w:val="21"/>
          <w:szCs w:val="21"/>
          <w:lang w:val="en-US" w:eastAsia="zh-CN"/>
        </w:rPr>
        <w:t>本刊从2022年开始，行业论坛、试验研究、饲料营养3个栏目的文章要求写英文摘要。</w:t>
      </w:r>
      <w:r>
        <w:rPr>
          <w:rFonts w:hint="eastAsia" w:ascii="宋体" w:hAnsi="宋体" w:eastAsia="宋体" w:cs="宋体"/>
          <w:kern w:val="0"/>
          <w:sz w:val="21"/>
          <w:szCs w:val="21"/>
        </w:rPr>
        <w:t>英文</w:t>
      </w:r>
      <w:r>
        <w:rPr>
          <w:rFonts w:hint="eastAsia" w:ascii="宋体" w:hAnsi="宋体" w:cs="宋体"/>
          <w:kern w:val="0"/>
          <w:sz w:val="21"/>
          <w:szCs w:val="21"/>
          <w:lang w:eastAsia="zh-CN"/>
        </w:rPr>
        <w:t>摘要的</w:t>
      </w:r>
      <w:r>
        <w:rPr>
          <w:rFonts w:hint="eastAsia" w:ascii="宋体" w:hAnsi="宋体" w:eastAsia="宋体" w:cs="宋体"/>
          <w:kern w:val="0"/>
          <w:sz w:val="21"/>
          <w:szCs w:val="21"/>
        </w:rPr>
        <w:t>题名、作者名、</w:t>
      </w:r>
      <w:r>
        <w:rPr>
          <w:rFonts w:hint="eastAsia" w:ascii="宋体" w:hAnsi="宋体" w:eastAsia="宋体" w:cs="宋体"/>
          <w:kern w:val="0"/>
          <w:sz w:val="21"/>
          <w:szCs w:val="21"/>
          <w:lang w:eastAsia="zh-CN"/>
        </w:rPr>
        <w:t>单位、</w:t>
      </w:r>
      <w:r>
        <w:rPr>
          <w:rFonts w:hint="eastAsia" w:ascii="宋体" w:hAnsi="宋体" w:eastAsia="宋体" w:cs="宋体"/>
          <w:kern w:val="0"/>
          <w:sz w:val="21"/>
          <w:szCs w:val="21"/>
        </w:rPr>
        <w:t>摘要、关键词等分别与中文</w:t>
      </w:r>
      <w:r>
        <w:rPr>
          <w:rFonts w:hint="eastAsia" w:ascii="宋体" w:hAnsi="宋体" w:cs="宋体"/>
          <w:kern w:val="0"/>
          <w:sz w:val="21"/>
          <w:szCs w:val="21"/>
          <w:lang w:eastAsia="zh-CN"/>
        </w:rPr>
        <w:t>摘要</w:t>
      </w:r>
      <w:r>
        <w:rPr>
          <w:rFonts w:hint="eastAsia" w:ascii="宋体" w:hAnsi="宋体" w:eastAsia="宋体" w:cs="宋体"/>
          <w:b w:val="0"/>
          <w:bCs/>
          <w:color w:val="FF0000"/>
          <w:kern w:val="0"/>
          <w:sz w:val="21"/>
          <w:szCs w:val="21"/>
        </w:rPr>
        <w:t>一一对应。</w:t>
      </w:r>
      <w:r>
        <w:rPr>
          <w:rFonts w:hint="eastAsia" w:ascii="宋体" w:hAnsi="宋体" w:cs="宋体"/>
          <w:b w:val="0"/>
          <w:bCs/>
          <w:color w:val="FF0000"/>
          <w:kern w:val="0"/>
          <w:sz w:val="21"/>
          <w:szCs w:val="21"/>
          <w:lang w:eastAsia="zh-CN"/>
        </w:rPr>
        <w:t>例如：</w:t>
      </w:r>
    </w:p>
    <w:p>
      <w:pPr>
        <w:widowControl/>
        <w:ind w:firstLine="2741" w:firstLineChars="1300"/>
        <w:jc w:val="both"/>
        <w:rPr>
          <w:rFonts w:hint="eastAsia" w:ascii="宋体" w:hAnsi="宋体" w:eastAsia="宋体" w:cs="宋体"/>
          <w:kern w:val="0"/>
          <w:sz w:val="21"/>
          <w:szCs w:val="21"/>
        </w:rPr>
      </w:pPr>
      <w:r>
        <w:rPr>
          <w:rFonts w:hint="eastAsia" w:ascii="宋体" w:hAnsi="宋体" w:eastAsia="宋体" w:cs="宋体"/>
          <w:b/>
          <w:kern w:val="0"/>
          <w:sz w:val="21"/>
          <w:szCs w:val="21"/>
        </w:rPr>
        <w:t>ENGLISH TITLE</w:t>
      </w:r>
      <w:r>
        <w:rPr>
          <w:rFonts w:hint="eastAsia" w:ascii="宋体" w:hAnsi="宋体" w:eastAsia="宋体" w:cs="宋体"/>
          <w:b w:val="0"/>
          <w:bCs/>
          <w:kern w:val="0"/>
          <w:sz w:val="21"/>
          <w:szCs w:val="21"/>
        </w:rPr>
        <w:t>（英文题名）</w:t>
      </w:r>
    </w:p>
    <w:p>
      <w:pPr>
        <w:widowControl/>
        <w:jc w:val="center"/>
        <w:rPr>
          <w:rFonts w:hint="eastAsia" w:ascii="宋体" w:hAnsi="宋体" w:eastAsia="宋体" w:cs="宋体"/>
          <w:kern w:val="0"/>
          <w:sz w:val="21"/>
          <w:szCs w:val="21"/>
        </w:rPr>
      </w:pPr>
      <w:r>
        <w:rPr>
          <w:rFonts w:hint="eastAsia" w:ascii="宋体" w:hAnsi="宋体" w:eastAsia="宋体" w:cs="宋体"/>
          <w:i/>
          <w:kern w:val="0"/>
          <w:sz w:val="21"/>
          <w:szCs w:val="21"/>
        </w:rPr>
        <w:t>NAME Namename</w:t>
      </w:r>
      <w:r>
        <w:rPr>
          <w:rFonts w:hint="eastAsia" w:ascii="宋体" w:hAnsi="宋体" w:eastAsia="宋体" w:cs="宋体"/>
          <w:color w:val="auto"/>
          <w:kern w:val="0"/>
          <w:sz w:val="21"/>
          <w:szCs w:val="21"/>
        </w:rPr>
        <w:t>（英文作者名用汉语拼音写</w:t>
      </w:r>
      <w:r>
        <w:rPr>
          <w:rFonts w:hint="eastAsia" w:ascii="宋体" w:hAnsi="宋体" w:cs="宋体"/>
          <w:color w:val="auto"/>
          <w:kern w:val="0"/>
          <w:sz w:val="21"/>
          <w:szCs w:val="21"/>
          <w:lang w:eastAsia="zh-CN"/>
        </w:rPr>
        <w:t>，</w:t>
      </w:r>
      <w:r>
        <w:rPr>
          <w:rFonts w:hint="eastAsia" w:ascii="宋体" w:hAnsi="宋体" w:eastAsia="宋体" w:cs="宋体"/>
          <w:color w:val="auto"/>
          <w:kern w:val="0"/>
          <w:sz w:val="21"/>
          <w:szCs w:val="21"/>
        </w:rPr>
        <w:t>格式应为</w:t>
      </w:r>
      <w:r>
        <w:rPr>
          <w:rFonts w:hint="eastAsia" w:ascii="宋体" w:hAnsi="宋体" w:eastAsia="宋体" w:cs="宋体"/>
          <w:i/>
          <w:color w:val="auto"/>
          <w:kern w:val="0"/>
          <w:sz w:val="21"/>
          <w:szCs w:val="21"/>
        </w:rPr>
        <w:t>ZHANG San</w:t>
      </w:r>
      <w:r>
        <w:rPr>
          <w:rFonts w:hint="eastAsia" w:ascii="宋体" w:hAnsi="宋体" w:cs="宋体"/>
          <w:i w:val="0"/>
          <w:iCs/>
          <w:color w:val="auto"/>
          <w:kern w:val="0"/>
          <w:sz w:val="21"/>
          <w:szCs w:val="21"/>
          <w:lang w:eastAsia="zh-CN"/>
        </w:rPr>
        <w:t>，</w:t>
      </w:r>
      <w:r>
        <w:rPr>
          <w:rFonts w:hint="eastAsia" w:ascii="宋体" w:hAnsi="宋体" w:eastAsia="宋体" w:cs="宋体"/>
          <w:i w:val="0"/>
          <w:iCs/>
          <w:color w:val="auto"/>
          <w:kern w:val="0"/>
          <w:sz w:val="21"/>
          <w:szCs w:val="21"/>
        </w:rPr>
        <w:t>斜体</w:t>
      </w:r>
      <w:r>
        <w:rPr>
          <w:rFonts w:hint="eastAsia" w:ascii="宋体" w:hAnsi="宋体" w:eastAsia="宋体" w:cs="宋体"/>
          <w:color w:val="auto"/>
          <w:kern w:val="0"/>
          <w:sz w:val="21"/>
          <w:szCs w:val="21"/>
        </w:rPr>
        <w:t>）</w:t>
      </w:r>
    </w:p>
    <w:p>
      <w:pPr>
        <w:widowControl/>
        <w:ind w:firstLine="480"/>
        <w:jc w:val="left"/>
        <w:rPr>
          <w:rFonts w:hint="eastAsia" w:ascii="宋体" w:hAnsi="宋体" w:eastAsia="宋体" w:cs="宋体"/>
          <w:kern w:val="0"/>
          <w:sz w:val="21"/>
          <w:szCs w:val="21"/>
        </w:rPr>
      </w:pPr>
      <w:r>
        <w:rPr>
          <w:rFonts w:hint="eastAsia" w:ascii="宋体" w:hAnsi="宋体" w:eastAsia="宋体" w:cs="宋体"/>
          <w:b/>
          <w:kern w:val="0"/>
          <w:sz w:val="21"/>
          <w:szCs w:val="21"/>
        </w:rPr>
        <w:t xml:space="preserve">Abstract  </w:t>
      </w:r>
      <w:r>
        <w:rPr>
          <w:rFonts w:hint="eastAsia" w:ascii="宋体" w:hAnsi="宋体" w:eastAsia="宋体" w:cs="宋体"/>
          <w:kern w:val="0"/>
          <w:sz w:val="21"/>
          <w:szCs w:val="21"/>
        </w:rPr>
        <w:t>□□□□□□□□□□□□□□□□□□□□□□□□□□□□.</w:t>
      </w:r>
    </w:p>
    <w:p>
      <w:pPr>
        <w:widowControl/>
        <w:ind w:firstLine="480"/>
        <w:jc w:val="left"/>
        <w:rPr>
          <w:rFonts w:hint="eastAsia" w:ascii="宋体" w:hAnsi="宋体" w:eastAsia="宋体" w:cs="宋体"/>
          <w:kern w:val="0"/>
          <w:sz w:val="21"/>
          <w:szCs w:val="21"/>
        </w:rPr>
      </w:pPr>
      <w:r>
        <w:rPr>
          <w:rFonts w:hint="eastAsia" w:ascii="宋体" w:hAnsi="宋体" w:eastAsia="宋体" w:cs="宋体"/>
          <w:b/>
          <w:kern w:val="0"/>
          <w:sz w:val="21"/>
          <w:szCs w:val="21"/>
        </w:rPr>
        <w:t xml:space="preserve">Keywords  </w:t>
      </w:r>
      <w:r>
        <w:rPr>
          <w:rFonts w:hint="eastAsia" w:ascii="宋体" w:hAnsi="宋体" w:eastAsia="宋体" w:cs="宋体"/>
          <w:kern w:val="0"/>
          <w:sz w:val="21"/>
          <w:szCs w:val="21"/>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b/>
          <w:bCs/>
          <w:color w:val="FF0000"/>
          <w:kern w:val="0"/>
          <w:sz w:val="21"/>
          <w:szCs w:val="21"/>
          <w:lang w:val="en-US" w:eastAsia="zh-CN"/>
        </w:rPr>
      </w:pPr>
      <w:r>
        <w:rPr>
          <w:rFonts w:hint="eastAsia" w:ascii="宋体" w:hAnsi="宋体" w:eastAsia="宋体" w:cs="宋体"/>
          <w:b/>
          <w:bCs/>
          <w:color w:val="FF0000"/>
          <w:kern w:val="0"/>
          <w:sz w:val="21"/>
          <w:szCs w:val="21"/>
          <w:lang w:eastAsia="zh-CN"/>
        </w:rPr>
        <w:t>八、</w:t>
      </w:r>
      <w:r>
        <w:rPr>
          <w:rFonts w:hint="eastAsia" w:ascii="宋体" w:hAnsi="宋体" w:eastAsia="宋体" w:cs="宋体"/>
          <w:b/>
          <w:bCs/>
          <w:color w:val="FF0000"/>
          <w:kern w:val="0"/>
          <w:sz w:val="21"/>
          <w:szCs w:val="21"/>
          <w:lang w:val="en-US" w:eastAsia="zh-CN"/>
        </w:rPr>
        <w:t>首页脚注</w:t>
      </w:r>
    </w:p>
    <w:p>
      <w:pPr>
        <w:keepNext w:val="0"/>
        <w:keepLines w:val="0"/>
        <w:pageBreakBefore w:val="0"/>
        <w:widowControl/>
        <w:numPr>
          <w:ilvl w:val="0"/>
          <w:numId w:val="0"/>
        </w:numPr>
        <w:kinsoku/>
        <w:wordWrap/>
        <w:overflowPunct/>
        <w:topLinePunct w:val="0"/>
        <w:autoSpaceDE/>
        <w:autoSpaceDN/>
        <w:bidi w:val="0"/>
        <w:adjustRightInd/>
        <w:snapToGrid/>
        <w:spacing w:beforeAutospacing="0" w:afterAutospacing="0" w:line="360" w:lineRule="auto"/>
        <w:ind w:firstLine="420" w:firstLineChars="20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脚注标识项目置于首页下部</w:t>
      </w:r>
      <w:r>
        <w:rPr>
          <w:rFonts w:hint="eastAsia" w:ascii="宋体" w:hAnsi="宋体" w:eastAsia="宋体" w:cs="宋体"/>
          <w:color w:val="auto"/>
          <w:sz w:val="21"/>
          <w:szCs w:val="21"/>
          <w:lang w:eastAsia="zh-CN"/>
        </w:rPr>
        <w:t>，内容包括收稿日期、基金项目</w:t>
      </w:r>
      <w:r>
        <w:rPr>
          <w:rFonts w:hint="eastAsia" w:ascii="宋体" w:hAnsi="宋体" w:eastAsia="宋体" w:cs="宋体"/>
          <w:color w:val="FF0000"/>
          <w:sz w:val="21"/>
          <w:szCs w:val="21"/>
          <w:lang w:eastAsia="zh-CN"/>
        </w:rPr>
        <w:t>（项目名称和编号）</w:t>
      </w:r>
      <w:r>
        <w:rPr>
          <w:rFonts w:hint="eastAsia" w:ascii="宋体" w:hAnsi="宋体" w:eastAsia="宋体" w:cs="宋体"/>
          <w:color w:val="auto"/>
          <w:sz w:val="21"/>
          <w:szCs w:val="21"/>
          <w:lang w:eastAsia="zh-CN"/>
        </w:rPr>
        <w:t>、作者简介（第一作者</w:t>
      </w:r>
      <w:r>
        <w:rPr>
          <w:rFonts w:hint="eastAsia" w:ascii="宋体" w:hAnsi="宋体" w:eastAsia="宋体" w:cs="宋体"/>
          <w:color w:val="FF0000"/>
          <w:sz w:val="21"/>
          <w:szCs w:val="21"/>
          <w:lang w:eastAsia="zh-CN"/>
        </w:rPr>
        <w:t>姓名、性别、出生年、学历学位、职称</w:t>
      </w:r>
      <w:r>
        <w:rPr>
          <w:rFonts w:hint="eastAsia" w:ascii="宋体" w:hAnsi="宋体" w:eastAsia="宋体" w:cs="宋体"/>
          <w:color w:val="auto"/>
          <w:sz w:val="21"/>
          <w:szCs w:val="21"/>
          <w:lang w:eastAsia="zh-CN"/>
        </w:rPr>
        <w:t>等），如有通</w:t>
      </w:r>
      <w:r>
        <w:rPr>
          <w:rFonts w:hint="eastAsia" w:ascii="宋体" w:hAnsi="宋体" w:cs="宋体"/>
          <w:color w:val="auto"/>
          <w:sz w:val="21"/>
          <w:szCs w:val="21"/>
          <w:lang w:eastAsia="zh-CN"/>
        </w:rPr>
        <w:t>信</w:t>
      </w:r>
      <w:r>
        <w:rPr>
          <w:rFonts w:hint="eastAsia" w:ascii="宋体" w:hAnsi="宋体" w:eastAsia="宋体" w:cs="宋体"/>
          <w:color w:val="auto"/>
          <w:sz w:val="21"/>
          <w:szCs w:val="21"/>
          <w:lang w:eastAsia="zh-CN"/>
        </w:rPr>
        <w:t>作者，须在作者名字右上角标上星号</w:t>
      </w:r>
      <w:r>
        <w:rPr>
          <w:rFonts w:hint="eastAsia" w:ascii="宋体" w:hAnsi="宋体" w:eastAsia="宋体" w:cs="宋体"/>
          <w:b/>
          <w:bCs/>
          <w:color w:val="FF0000"/>
          <w:sz w:val="21"/>
          <w:szCs w:val="21"/>
          <w:vertAlign w:val="superscript"/>
          <w:lang w:val="en-US" w:eastAsia="zh-CN"/>
        </w:rPr>
        <w:t>*</w:t>
      </w:r>
      <w:r>
        <w:rPr>
          <w:rFonts w:hint="eastAsia" w:ascii="宋体" w:hAnsi="宋体" w:cs="宋体"/>
          <w:b w:val="0"/>
          <w:bCs w:val="0"/>
          <w:color w:val="auto"/>
          <w:sz w:val="21"/>
          <w:szCs w:val="21"/>
          <w:vertAlign w:val="baseline"/>
          <w:lang w:val="en-US" w:eastAsia="zh-CN"/>
        </w:rPr>
        <w:t>，并按作者简介要求进行简介</w:t>
      </w:r>
      <w:r>
        <w:rPr>
          <w:rFonts w:hint="eastAsia" w:ascii="宋体" w:hAnsi="宋体" w:eastAsia="宋体" w:cs="宋体"/>
          <w:color w:val="auto"/>
          <w:sz w:val="21"/>
          <w:szCs w:val="21"/>
          <w:lang w:val="en-US" w:eastAsia="zh-CN"/>
        </w:rPr>
        <w:t>。</w:t>
      </w:r>
      <w:r>
        <w:rPr>
          <w:rFonts w:hint="eastAsia" w:ascii="宋体" w:hAnsi="宋体" w:eastAsia="宋体" w:cs="宋体"/>
          <w:color w:val="FF0000"/>
          <w:sz w:val="21"/>
          <w:szCs w:val="21"/>
          <w:lang w:val="en-US" w:eastAsia="zh-CN"/>
        </w:rPr>
        <w:t>例如：</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收稿日期：2021-08-03</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ind w:left="1050" w:hanging="900" w:hangingChars="500"/>
        <w:jc w:val="left"/>
        <w:textAlignment w:val="auto"/>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基金项目：</w:t>
      </w:r>
      <w:r>
        <w:rPr>
          <w:rFonts w:hint="eastAsia" w:ascii="宋体" w:hAnsi="宋体" w:eastAsia="宋体" w:cs="宋体"/>
          <w:color w:val="auto"/>
          <w:sz w:val="18"/>
          <w:szCs w:val="18"/>
          <w:lang w:val="en-US" w:eastAsia="zh-CN"/>
        </w:rPr>
        <w:t>山西省教育科学“十三五”规划2017年度项目“生命科学专业学科基础课‘五位一体’评价考核方法的改革与实践”（GH-17016）；2019年山西农业大学“课程思政”试点课程建设项目“普通动物学”（KCSZ201909）；2021年动物医学学院本科教学质量工程建设立项项目（第一批）“教育教学改革研究——古诗词在普通动物学课程中的渗透与实践”（DYXY2021JG04）</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18"/>
          <w:szCs w:val="18"/>
          <w:lang w:val="en-US" w:eastAsia="zh-CN"/>
        </w:rPr>
      </w:pPr>
      <w:r>
        <w:rPr>
          <w:rFonts w:hint="eastAsia" w:ascii="宋体" w:hAnsi="宋体" w:eastAsia="宋体" w:cs="宋体"/>
          <w:color w:val="auto"/>
          <w:sz w:val="18"/>
          <w:szCs w:val="18"/>
          <w:lang w:val="en-US" w:eastAsia="zh-CN"/>
        </w:rPr>
        <w:t>作者简介：</w:t>
      </w:r>
      <w:r>
        <w:rPr>
          <w:rFonts w:hint="eastAsia" w:ascii="宋体" w:hAnsi="宋体" w:eastAsia="宋体" w:cs="宋体"/>
          <w:sz w:val="18"/>
          <w:szCs w:val="18"/>
          <w:lang w:val="en-US" w:eastAsia="zh-CN"/>
        </w:rPr>
        <w:t>李彦明，男，1977年生，硕士，讲师。</w:t>
      </w: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val="0"/>
          <w:bCs w:val="0"/>
          <w:sz w:val="18"/>
          <w:szCs w:val="18"/>
          <w:lang w:eastAsia="zh-CN"/>
        </w:rPr>
      </w:pPr>
      <w:r>
        <w:rPr>
          <w:rFonts w:hint="eastAsia" w:ascii="宋体" w:hAnsi="宋体" w:eastAsia="宋体" w:cs="宋体"/>
          <w:b w:val="0"/>
          <w:bCs w:val="0"/>
          <w:sz w:val="18"/>
          <w:szCs w:val="18"/>
        </w:rPr>
        <w:t>*通</w:t>
      </w:r>
      <w:r>
        <w:rPr>
          <w:rFonts w:hint="eastAsia" w:ascii="宋体" w:hAnsi="宋体" w:cs="宋体"/>
          <w:b w:val="0"/>
          <w:bCs w:val="0"/>
          <w:sz w:val="18"/>
          <w:szCs w:val="18"/>
          <w:lang w:eastAsia="zh-CN"/>
        </w:rPr>
        <w:t>信</w:t>
      </w:r>
      <w:r>
        <w:rPr>
          <w:rFonts w:hint="eastAsia" w:ascii="宋体" w:hAnsi="宋体" w:eastAsia="宋体" w:cs="宋体"/>
          <w:b w:val="0"/>
          <w:bCs w:val="0"/>
          <w:sz w:val="18"/>
          <w:szCs w:val="18"/>
        </w:rPr>
        <w:t>作者</w:t>
      </w:r>
      <w:r>
        <w:rPr>
          <w:rFonts w:hint="eastAsia" w:ascii="宋体" w:hAnsi="宋体" w:cs="宋体"/>
          <w:b w:val="0"/>
          <w:bCs w:val="0"/>
          <w:sz w:val="18"/>
          <w:szCs w:val="18"/>
          <w:lang w:eastAsia="zh-CN"/>
        </w:rPr>
        <w:t>：</w:t>
      </w:r>
      <w:r>
        <w:rPr>
          <w:rFonts w:hint="eastAsia" w:ascii="宋体" w:hAnsi="宋体" w:eastAsia="宋体" w:cs="宋体"/>
          <w:kern w:val="0"/>
          <w:sz w:val="18"/>
          <w:szCs w:val="18"/>
        </w:rPr>
        <w:t>XXX</w:t>
      </w:r>
      <w:r>
        <w:rPr>
          <w:rFonts w:hint="eastAsia" w:ascii="宋体" w:hAnsi="宋体" w:cs="宋体"/>
          <w:kern w:val="0"/>
          <w:sz w:val="18"/>
          <w:szCs w:val="18"/>
          <w:lang w:eastAsia="zh-CN"/>
        </w:rPr>
        <w:t>，</w:t>
      </w:r>
      <w:r>
        <w:rPr>
          <w:rFonts w:hint="eastAsia" w:ascii="宋体" w:hAnsi="宋体" w:eastAsia="宋体" w:cs="宋体"/>
          <w:kern w:val="0"/>
          <w:sz w:val="18"/>
          <w:szCs w:val="18"/>
        </w:rPr>
        <w:t>X</w:t>
      </w:r>
      <w:r>
        <w:rPr>
          <w:rFonts w:hint="eastAsia" w:ascii="宋体" w:hAnsi="宋体" w:cs="宋体"/>
          <w:kern w:val="0"/>
          <w:sz w:val="18"/>
          <w:szCs w:val="18"/>
          <w:lang w:eastAsia="zh-CN"/>
        </w:rPr>
        <w:t>，</w:t>
      </w:r>
      <w:r>
        <w:rPr>
          <w:rFonts w:hint="eastAsia" w:ascii="宋体" w:hAnsi="宋体" w:eastAsia="宋体" w:cs="宋体"/>
          <w:kern w:val="0"/>
          <w:sz w:val="18"/>
          <w:szCs w:val="18"/>
        </w:rPr>
        <w:t>XXX</w:t>
      </w:r>
      <w:r>
        <w:rPr>
          <w:rFonts w:hint="eastAsia" w:ascii="宋体" w:hAnsi="宋体" w:cs="宋体"/>
          <w:kern w:val="0"/>
          <w:sz w:val="18"/>
          <w:szCs w:val="18"/>
          <w:lang w:eastAsia="zh-CN"/>
        </w:rPr>
        <w:t>，</w:t>
      </w:r>
      <w:r>
        <w:rPr>
          <w:rFonts w:hint="eastAsia" w:ascii="宋体" w:hAnsi="宋体" w:eastAsia="宋体" w:cs="宋体"/>
          <w:kern w:val="0"/>
          <w:sz w:val="18"/>
          <w:szCs w:val="18"/>
        </w:rPr>
        <w:t>XXX</w:t>
      </w:r>
      <w:r>
        <w:rPr>
          <w:rFonts w:hint="eastAsia" w:ascii="宋体" w:hAnsi="宋体" w:cs="宋体"/>
          <w:kern w:val="0"/>
          <w:sz w:val="18"/>
          <w:szCs w:val="18"/>
          <w:lang w:eastAsia="zh-CN"/>
        </w:rPr>
        <w:t>，</w:t>
      </w:r>
      <w:r>
        <w:rPr>
          <w:rFonts w:hint="eastAsia" w:ascii="宋体" w:hAnsi="宋体" w:eastAsia="宋体" w:cs="宋体"/>
          <w:kern w:val="0"/>
          <w:sz w:val="18"/>
          <w:szCs w:val="18"/>
        </w:rPr>
        <w:t>XXX</w:t>
      </w:r>
      <w:r>
        <w:rPr>
          <w:rFonts w:hint="eastAsia" w:ascii="宋体" w:hAnsi="宋体" w:cs="宋体"/>
          <w:kern w:val="0"/>
          <w:sz w:val="18"/>
          <w:szCs w:val="18"/>
          <w:lang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kern w:val="0"/>
          <w:sz w:val="21"/>
          <w:szCs w:val="21"/>
        </w:rPr>
      </w:pPr>
      <w:r>
        <w:rPr>
          <w:rFonts w:hint="eastAsia" w:ascii="宋体" w:hAnsi="宋体" w:eastAsia="宋体" w:cs="宋体"/>
          <w:b/>
          <w:bCs/>
          <w:color w:val="FF0000"/>
          <w:kern w:val="0"/>
          <w:sz w:val="21"/>
          <w:szCs w:val="21"/>
          <w:lang w:val="en-US" w:eastAsia="zh-CN"/>
        </w:rPr>
        <w:t>九</w:t>
      </w:r>
      <w:r>
        <w:rPr>
          <w:rFonts w:hint="eastAsia" w:ascii="宋体" w:hAnsi="宋体" w:cs="宋体"/>
          <w:b/>
          <w:bCs/>
          <w:color w:val="FF0000"/>
          <w:kern w:val="0"/>
          <w:sz w:val="21"/>
          <w:szCs w:val="21"/>
          <w:lang w:val="en-US" w:eastAsia="zh-CN"/>
        </w:rPr>
        <w:t>、</w:t>
      </w:r>
      <w:r>
        <w:rPr>
          <w:rFonts w:hint="eastAsia" w:ascii="宋体" w:hAnsi="宋体" w:eastAsia="宋体" w:cs="宋体"/>
          <w:b/>
          <w:bCs/>
          <w:color w:val="FF0000"/>
          <w:kern w:val="0"/>
          <w:sz w:val="21"/>
          <w:szCs w:val="21"/>
          <w:lang w:val="en-US" w:eastAsia="zh-CN"/>
        </w:rPr>
        <w:t>论文</w:t>
      </w:r>
      <w:r>
        <w:rPr>
          <w:rFonts w:hint="eastAsia" w:ascii="宋体" w:hAnsi="宋体" w:eastAsia="宋体" w:cs="宋体"/>
          <w:b/>
          <w:bCs/>
          <w:color w:val="FF0000"/>
          <w:kern w:val="0"/>
          <w:sz w:val="21"/>
          <w:szCs w:val="21"/>
        </w:rPr>
        <w:t>正文</w:t>
      </w:r>
    </w:p>
    <w:p>
      <w:pPr>
        <w:keepNext w:val="0"/>
        <w:keepLines w:val="0"/>
        <w:pageBreakBefore w:val="0"/>
        <w:kinsoku/>
        <w:wordWrap/>
        <w:overflowPunct/>
        <w:topLinePunct w:val="0"/>
        <w:autoSpaceDE/>
        <w:autoSpaceDN/>
        <w:bidi w:val="0"/>
        <w:adjustRightInd/>
        <w:snapToGrid/>
        <w:spacing w:beforeAutospacing="0" w:afterAutospacing="0" w:line="360" w:lineRule="auto"/>
        <w:ind w:firstLine="422" w:firstLineChars="200"/>
        <w:textAlignment w:val="auto"/>
        <w:rPr>
          <w:rFonts w:hint="eastAsia" w:ascii="宋体" w:hAnsi="宋体" w:cs="宋体"/>
          <w:b/>
          <w:bCs w:val="0"/>
          <w:color w:val="FF0000"/>
          <w:kern w:val="0"/>
          <w:sz w:val="21"/>
          <w:szCs w:val="21"/>
          <w:lang w:val="en-US" w:eastAsia="zh-CN"/>
        </w:rPr>
      </w:pPr>
      <w:r>
        <w:rPr>
          <w:rFonts w:hint="eastAsia" w:ascii="宋体" w:hAnsi="宋体" w:cs="宋体"/>
          <w:b/>
          <w:bCs w:val="0"/>
          <w:color w:val="FF0000"/>
          <w:kern w:val="0"/>
          <w:sz w:val="21"/>
          <w:szCs w:val="21"/>
          <w:lang w:val="en-US" w:eastAsia="zh-CN"/>
        </w:rPr>
        <w:t>（一）内容要求</w:t>
      </w:r>
    </w:p>
    <w:p>
      <w:pPr>
        <w:keepNext w:val="0"/>
        <w:keepLines w:val="0"/>
        <w:pageBreakBefore w:val="0"/>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cs="宋体"/>
          <w:b w:val="0"/>
          <w:bCs/>
          <w:color w:val="auto"/>
          <w:kern w:val="0"/>
          <w:sz w:val="21"/>
          <w:szCs w:val="21"/>
          <w:lang w:val="en-US" w:eastAsia="zh-CN"/>
        </w:rPr>
      </w:pPr>
      <w:r>
        <w:rPr>
          <w:rFonts w:hint="eastAsia" w:ascii="宋体" w:hAnsi="宋体" w:cs="宋体"/>
          <w:b w:val="0"/>
          <w:bCs/>
          <w:color w:val="auto"/>
          <w:kern w:val="0"/>
          <w:sz w:val="21"/>
          <w:szCs w:val="21"/>
          <w:lang w:val="en-US" w:eastAsia="zh-CN"/>
        </w:rPr>
        <w:t>具有创新性、科学性、实用性，能反映学科发展前沿和当前研究热点，有较高的学术价值或实用价值。观点明确，资料翔实，论证严密，条理清晰，层次分明，语言流畅。篇幅</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cs="宋体"/>
          <w:b w:val="0"/>
          <w:bCs/>
          <w:color w:val="auto"/>
          <w:kern w:val="0"/>
          <w:sz w:val="21"/>
          <w:szCs w:val="21"/>
          <w:lang w:val="en-US" w:eastAsia="zh-CN"/>
        </w:rPr>
      </w:pPr>
      <w:r>
        <w:rPr>
          <w:rFonts w:hint="eastAsia" w:ascii="宋体" w:hAnsi="宋体" w:cs="宋体"/>
          <w:b w:val="0"/>
          <w:bCs/>
          <w:color w:val="FF0000"/>
          <w:kern w:val="0"/>
          <w:sz w:val="21"/>
          <w:szCs w:val="21"/>
          <w:lang w:val="en-US" w:eastAsia="zh-CN"/>
        </w:rPr>
        <w:t>4 000</w:t>
      </w:r>
      <w:r>
        <w:rPr>
          <w:rFonts w:hint="eastAsia" w:ascii="宋体" w:hAnsi="宋体" w:cs="宋体"/>
          <w:b w:val="0"/>
          <w:bCs/>
          <w:color w:val="auto"/>
          <w:kern w:val="0"/>
          <w:sz w:val="21"/>
          <w:szCs w:val="21"/>
          <w:lang w:val="en-US" w:eastAsia="zh-CN"/>
        </w:rPr>
        <w:t>字以上。</w:t>
      </w:r>
    </w:p>
    <w:p>
      <w:pPr>
        <w:keepNext w:val="0"/>
        <w:keepLines w:val="0"/>
        <w:pageBreakBefore w:val="0"/>
        <w:kinsoku/>
        <w:wordWrap/>
        <w:overflowPunct/>
        <w:topLinePunct w:val="0"/>
        <w:autoSpaceDE/>
        <w:autoSpaceDN/>
        <w:bidi w:val="0"/>
        <w:adjustRightInd/>
        <w:snapToGrid/>
        <w:spacing w:beforeAutospacing="0" w:afterAutospacing="0" w:line="360" w:lineRule="auto"/>
        <w:ind w:firstLine="422" w:firstLineChars="200"/>
        <w:textAlignment w:val="auto"/>
        <w:rPr>
          <w:rFonts w:hint="default" w:ascii="宋体" w:hAnsi="宋体" w:cs="宋体"/>
          <w:b/>
          <w:bCs w:val="0"/>
          <w:color w:val="FF0000"/>
          <w:kern w:val="0"/>
          <w:sz w:val="21"/>
          <w:szCs w:val="21"/>
          <w:lang w:val="en-US" w:eastAsia="zh-CN"/>
        </w:rPr>
      </w:pPr>
      <w:r>
        <w:rPr>
          <w:rFonts w:hint="eastAsia" w:ascii="宋体" w:hAnsi="宋体" w:cs="宋体"/>
          <w:b/>
          <w:bCs w:val="0"/>
          <w:color w:val="FF0000"/>
          <w:kern w:val="0"/>
          <w:sz w:val="21"/>
          <w:szCs w:val="21"/>
          <w:lang w:val="en-US" w:eastAsia="zh-CN"/>
        </w:rPr>
        <w:t>（二）层次格式</w:t>
      </w:r>
    </w:p>
    <w:p>
      <w:pPr>
        <w:keepNext w:val="0"/>
        <w:keepLines w:val="0"/>
        <w:pageBreakBefore w:val="0"/>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b w:val="0"/>
          <w:bCs w:val="0"/>
          <w:color w:val="auto"/>
          <w:kern w:val="0"/>
          <w:sz w:val="21"/>
          <w:szCs w:val="21"/>
        </w:rPr>
      </w:pPr>
      <w:r>
        <w:rPr>
          <w:rFonts w:hint="eastAsia" w:ascii="宋体" w:hAnsi="宋体" w:eastAsia="宋体" w:cs="宋体"/>
          <w:b w:val="0"/>
          <w:bCs/>
          <w:color w:val="FF0000"/>
          <w:kern w:val="0"/>
          <w:sz w:val="21"/>
          <w:szCs w:val="21"/>
        </w:rPr>
        <w:t>引言</w:t>
      </w:r>
      <w:r>
        <w:rPr>
          <w:rFonts w:hint="eastAsia" w:ascii="宋体" w:hAnsi="宋体" w:cs="宋体"/>
          <w:b w:val="0"/>
          <w:bCs/>
          <w:color w:val="FF0000"/>
          <w:kern w:val="0"/>
          <w:sz w:val="21"/>
          <w:szCs w:val="21"/>
          <w:lang w:eastAsia="zh-CN"/>
        </w:rPr>
        <w:t>：</w:t>
      </w:r>
      <w:r>
        <w:rPr>
          <w:rFonts w:hint="eastAsia" w:ascii="宋体" w:hAnsi="宋体" w:eastAsia="宋体" w:cs="宋体"/>
          <w:kern w:val="0"/>
          <w:sz w:val="21"/>
          <w:szCs w:val="21"/>
        </w:rPr>
        <w:t>引言一般不设标题，</w:t>
      </w:r>
      <w:r>
        <w:rPr>
          <w:rFonts w:hint="eastAsia" w:ascii="宋体" w:hAnsi="宋体" w:eastAsia="宋体" w:cs="宋体"/>
          <w:b w:val="0"/>
          <w:bCs w:val="0"/>
          <w:color w:val="auto"/>
          <w:kern w:val="0"/>
          <w:sz w:val="21"/>
          <w:szCs w:val="21"/>
        </w:rPr>
        <w:t>需交</w:t>
      </w:r>
      <w:r>
        <w:rPr>
          <w:rFonts w:hint="eastAsia" w:ascii="宋体" w:hAnsi="宋体" w:eastAsia="宋体" w:cs="宋体"/>
          <w:b w:val="0"/>
          <w:bCs w:val="0"/>
          <w:color w:val="auto"/>
          <w:kern w:val="0"/>
          <w:sz w:val="21"/>
          <w:szCs w:val="21"/>
          <w:lang w:eastAsia="zh-CN"/>
        </w:rPr>
        <w:t>代</w:t>
      </w:r>
      <w:r>
        <w:rPr>
          <w:rFonts w:hint="eastAsia" w:ascii="宋体" w:hAnsi="宋体" w:eastAsia="宋体" w:cs="宋体"/>
          <w:b w:val="0"/>
          <w:bCs w:val="0"/>
          <w:color w:val="auto"/>
          <w:kern w:val="0"/>
          <w:sz w:val="21"/>
          <w:szCs w:val="21"/>
        </w:rPr>
        <w:t>本课题研究的</w:t>
      </w:r>
      <w:r>
        <w:rPr>
          <w:rFonts w:hint="eastAsia" w:ascii="宋体" w:hAnsi="宋体" w:eastAsia="宋体" w:cs="宋体"/>
          <w:b w:val="0"/>
          <w:bCs w:val="0"/>
          <w:color w:val="FF0000"/>
          <w:kern w:val="0"/>
          <w:sz w:val="21"/>
          <w:szCs w:val="21"/>
        </w:rPr>
        <w:t>背景、目的、意义</w:t>
      </w:r>
      <w:r>
        <w:rPr>
          <w:rFonts w:hint="eastAsia" w:ascii="宋体" w:hAnsi="宋体" w:eastAsia="宋体" w:cs="宋体"/>
          <w:b w:val="0"/>
          <w:bCs w:val="0"/>
          <w:color w:val="auto"/>
          <w:kern w:val="0"/>
          <w:sz w:val="21"/>
          <w:szCs w:val="21"/>
        </w:rPr>
        <w:t>等</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color w:val="auto"/>
          <w:sz w:val="21"/>
          <w:szCs w:val="21"/>
        </w:rPr>
        <w:t>包括相关领域的前人研究历史与现状，目前方法存在的问题，本文的切入点，拟解决的问题</w:t>
      </w:r>
      <w:r>
        <w:rPr>
          <w:rFonts w:hint="eastAsia" w:ascii="宋体" w:hAnsi="宋体" w:cs="宋体"/>
          <w:b w:val="0"/>
          <w:bCs w:val="0"/>
          <w:color w:val="FF0000"/>
          <w:sz w:val="21"/>
          <w:szCs w:val="21"/>
          <w:lang w:eastAsia="zh-CN"/>
        </w:rPr>
        <w:t>，</w:t>
      </w:r>
      <w:r>
        <w:rPr>
          <w:rFonts w:hint="eastAsia" w:ascii="宋体" w:hAnsi="宋体" w:eastAsia="宋体" w:cs="宋体"/>
          <w:b w:val="0"/>
          <w:bCs w:val="0"/>
          <w:color w:val="auto"/>
          <w:sz w:val="21"/>
          <w:szCs w:val="21"/>
          <w:lang w:eastAsia="zh-CN"/>
        </w:rPr>
        <w:t>还</w:t>
      </w:r>
      <w:r>
        <w:rPr>
          <w:rFonts w:hint="eastAsia" w:ascii="宋体" w:hAnsi="宋体" w:eastAsia="宋体" w:cs="宋体"/>
          <w:b w:val="0"/>
          <w:bCs w:val="0"/>
          <w:color w:val="auto"/>
          <w:sz w:val="21"/>
          <w:szCs w:val="21"/>
        </w:rPr>
        <w:t>应包括国内外最新研究进展等</w:t>
      </w:r>
      <w:r>
        <w:rPr>
          <w:rFonts w:hint="eastAsia" w:ascii="宋体" w:hAnsi="宋体" w:eastAsia="宋体" w:cs="宋体"/>
          <w:b w:val="0"/>
          <w:bCs w:val="0"/>
          <w:color w:val="auto"/>
          <w:sz w:val="21"/>
          <w:szCs w:val="21"/>
          <w:lang w:eastAsia="zh-CN"/>
        </w:rPr>
        <w:t>。</w:t>
      </w:r>
      <w:r>
        <w:rPr>
          <w:rFonts w:hint="eastAsia" w:ascii="宋体" w:hAnsi="宋体" w:cs="宋体"/>
          <w:b w:val="0"/>
          <w:bCs w:val="0"/>
          <w:color w:val="auto"/>
          <w:sz w:val="21"/>
          <w:szCs w:val="21"/>
          <w:lang w:eastAsia="zh-CN"/>
        </w:rPr>
        <w:t>引用（</w:t>
      </w:r>
      <w:r>
        <w:rPr>
          <w:rFonts w:hint="eastAsia" w:ascii="宋体" w:hAnsi="宋体" w:eastAsia="宋体" w:cs="宋体"/>
          <w:b w:val="0"/>
          <w:bCs w:val="0"/>
          <w:color w:val="auto"/>
          <w:kern w:val="0"/>
          <w:sz w:val="21"/>
          <w:szCs w:val="21"/>
        </w:rPr>
        <w:t>尽量引用</w:t>
      </w:r>
      <w:r>
        <w:rPr>
          <w:rFonts w:hint="eastAsia" w:ascii="宋体" w:hAnsi="宋体" w:eastAsia="宋体" w:cs="宋体"/>
          <w:b w:val="0"/>
          <w:bCs w:val="0"/>
          <w:color w:val="FF0000"/>
          <w:kern w:val="0"/>
          <w:sz w:val="21"/>
          <w:szCs w:val="21"/>
        </w:rPr>
        <w:t>近5年</w:t>
      </w:r>
      <w:r>
        <w:rPr>
          <w:rFonts w:hint="eastAsia" w:ascii="宋体" w:hAnsi="宋体" w:eastAsia="宋体" w:cs="宋体"/>
          <w:b w:val="0"/>
          <w:bCs w:val="0"/>
          <w:color w:val="auto"/>
          <w:kern w:val="0"/>
          <w:sz w:val="21"/>
          <w:szCs w:val="21"/>
        </w:rPr>
        <w:t>的参考文献</w:t>
      </w:r>
      <w:r>
        <w:rPr>
          <w:rFonts w:hint="eastAsia" w:ascii="宋体" w:hAnsi="宋体" w:cs="宋体"/>
          <w:b w:val="0"/>
          <w:bCs w:val="0"/>
          <w:color w:val="auto"/>
          <w:kern w:val="0"/>
          <w:sz w:val="21"/>
          <w:szCs w:val="21"/>
          <w:lang w:eastAsia="zh-CN"/>
        </w:rPr>
        <w:t>）</w:t>
      </w:r>
      <w:r>
        <w:rPr>
          <w:rFonts w:hint="eastAsia" w:ascii="宋体" w:hAnsi="宋体" w:cs="宋体"/>
          <w:b w:val="0"/>
          <w:bCs w:val="0"/>
          <w:color w:val="auto"/>
          <w:sz w:val="21"/>
          <w:szCs w:val="21"/>
          <w:lang w:eastAsia="zh-CN"/>
        </w:rPr>
        <w:t>的</w:t>
      </w:r>
      <w:r>
        <w:rPr>
          <w:rFonts w:hint="eastAsia" w:ascii="宋体" w:hAnsi="宋体" w:eastAsia="宋体" w:cs="宋体"/>
          <w:b w:val="0"/>
          <w:bCs w:val="0"/>
          <w:color w:val="auto"/>
          <w:sz w:val="21"/>
          <w:szCs w:val="21"/>
        </w:rPr>
        <w:t>每个重要信息应</w:t>
      </w:r>
      <w:r>
        <w:rPr>
          <w:rFonts w:hint="eastAsia" w:ascii="宋体" w:hAnsi="宋体" w:cs="宋体"/>
          <w:b w:val="0"/>
          <w:bCs w:val="0"/>
          <w:color w:val="FF0000"/>
          <w:sz w:val="21"/>
          <w:szCs w:val="21"/>
          <w:lang w:eastAsia="zh-CN"/>
        </w:rPr>
        <w:t>按顺序编码制</w:t>
      </w:r>
      <w:r>
        <w:rPr>
          <w:rFonts w:hint="eastAsia" w:ascii="宋体" w:hAnsi="宋体" w:eastAsia="宋体" w:cs="宋体"/>
          <w:b w:val="0"/>
          <w:bCs w:val="0"/>
          <w:color w:val="auto"/>
          <w:sz w:val="21"/>
          <w:szCs w:val="21"/>
        </w:rPr>
        <w:t>列出准确的</w:t>
      </w:r>
      <w:r>
        <w:rPr>
          <w:rFonts w:hint="eastAsia" w:ascii="宋体" w:hAnsi="宋体" w:eastAsia="宋体" w:cs="宋体"/>
          <w:b w:val="0"/>
          <w:bCs w:val="0"/>
          <w:color w:val="FF0000"/>
          <w:sz w:val="21"/>
          <w:szCs w:val="21"/>
        </w:rPr>
        <w:t>参考文献编码</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eastAsia="zh-CN"/>
        </w:rPr>
        <w:t>在引用结束处右上角标上</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vertAlign w:val="superscript"/>
        </w:rPr>
        <w:t>[1]、[2]</w:t>
      </w:r>
      <w:r>
        <w:rPr>
          <w:rFonts w:hint="eastAsia" w:ascii="宋体" w:hAnsi="宋体" w:eastAsia="宋体" w:cs="宋体"/>
          <w:b w:val="0"/>
          <w:bCs w:val="0"/>
          <w:color w:val="auto"/>
          <w:sz w:val="21"/>
          <w:szCs w:val="21"/>
          <w:vertAlign w:val="superscript"/>
          <w:lang w:eastAsia="zh-CN"/>
        </w:rPr>
        <w:t>、</w:t>
      </w:r>
      <w:r>
        <w:rPr>
          <w:rFonts w:hint="eastAsia" w:ascii="宋体" w:hAnsi="宋体" w:eastAsia="宋体" w:cs="宋体"/>
          <w:b w:val="0"/>
          <w:bCs w:val="0"/>
          <w:color w:val="auto"/>
          <w:sz w:val="21"/>
          <w:szCs w:val="21"/>
          <w:vertAlign w:val="superscript"/>
        </w:rPr>
        <w:t>[</w:t>
      </w:r>
      <w:r>
        <w:rPr>
          <w:rFonts w:hint="eastAsia" w:ascii="宋体" w:hAnsi="宋体" w:cs="宋体"/>
          <w:b w:val="0"/>
          <w:bCs w:val="0"/>
          <w:color w:val="auto"/>
          <w:sz w:val="21"/>
          <w:szCs w:val="21"/>
          <w:vertAlign w:val="superscript"/>
          <w:lang w:val="en-US" w:eastAsia="zh-CN"/>
        </w:rPr>
        <w:t>3</w:t>
      </w:r>
      <w:r>
        <w:rPr>
          <w:rFonts w:hint="eastAsia" w:ascii="宋体" w:hAnsi="宋体" w:eastAsia="宋体" w:cs="宋体"/>
          <w:b w:val="0"/>
          <w:bCs w:val="0"/>
          <w:color w:val="auto"/>
          <w:sz w:val="21"/>
          <w:szCs w:val="21"/>
          <w:vertAlign w:val="superscript"/>
        </w:rPr>
        <w:t>]</w:t>
      </w: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eastAsia="zh-CN"/>
        </w:rPr>
        <w:t>重复引用的文献编码用之前的编码代替，所有</w:t>
      </w:r>
      <w:r>
        <w:rPr>
          <w:rFonts w:hint="eastAsia" w:ascii="宋体" w:hAnsi="宋体" w:eastAsia="宋体" w:cs="宋体"/>
          <w:b w:val="0"/>
          <w:bCs w:val="0"/>
          <w:color w:val="auto"/>
          <w:sz w:val="21"/>
          <w:szCs w:val="21"/>
        </w:rPr>
        <w:t>参考文献</w:t>
      </w:r>
      <w:r>
        <w:rPr>
          <w:rFonts w:hint="eastAsia" w:ascii="宋体" w:hAnsi="宋体" w:eastAsia="宋体" w:cs="宋体"/>
          <w:b w:val="0"/>
          <w:bCs w:val="0"/>
          <w:color w:val="auto"/>
          <w:sz w:val="21"/>
          <w:szCs w:val="21"/>
          <w:lang w:eastAsia="zh-CN"/>
        </w:rPr>
        <w:t>应在文末详细列出，并与文中</w:t>
      </w:r>
      <w:r>
        <w:rPr>
          <w:rFonts w:hint="eastAsia" w:ascii="宋体" w:hAnsi="宋体" w:eastAsia="宋体" w:cs="宋体"/>
          <w:b w:val="0"/>
          <w:bCs w:val="0"/>
          <w:color w:val="auto"/>
          <w:sz w:val="21"/>
          <w:szCs w:val="21"/>
        </w:rPr>
        <w:t>的编码</w:t>
      </w:r>
      <w:r>
        <w:rPr>
          <w:rFonts w:hint="eastAsia" w:ascii="宋体" w:hAnsi="宋体" w:eastAsia="宋体" w:cs="宋体"/>
          <w:b w:val="0"/>
          <w:bCs w:val="0"/>
          <w:color w:val="FF0000"/>
          <w:sz w:val="21"/>
          <w:szCs w:val="21"/>
          <w:lang w:eastAsia="zh-CN"/>
        </w:rPr>
        <w:t>一一对应</w:t>
      </w:r>
      <w:r>
        <w:rPr>
          <w:rFonts w:hint="eastAsia" w:ascii="宋体" w:hAnsi="宋体" w:cs="宋体"/>
          <w:b w:val="0"/>
          <w:bCs w:val="0"/>
          <w:color w:val="auto"/>
          <w:sz w:val="21"/>
          <w:szCs w:val="21"/>
          <w:lang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kern w:val="0"/>
          <w:sz w:val="21"/>
          <w:szCs w:val="21"/>
        </w:rPr>
      </w:pPr>
      <w:r>
        <w:rPr>
          <w:rFonts w:hint="eastAsia" w:ascii="宋体" w:hAnsi="宋体" w:eastAsia="宋体" w:cs="宋体"/>
          <w:b/>
          <w:kern w:val="0"/>
          <w:sz w:val="21"/>
          <w:szCs w:val="21"/>
          <w:lang w:val="en-US" w:eastAsia="zh-CN"/>
        </w:rPr>
        <w:t xml:space="preserve">1  </w:t>
      </w:r>
      <w:r>
        <w:rPr>
          <w:rFonts w:hint="eastAsia" w:ascii="宋体" w:hAnsi="宋体" w:eastAsia="宋体" w:cs="宋体"/>
          <w:b/>
          <w:kern w:val="0"/>
          <w:sz w:val="21"/>
          <w:szCs w:val="21"/>
        </w:rPr>
        <w:t>一级标题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研究内容……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kern w:val="0"/>
          <w:sz w:val="21"/>
          <w:szCs w:val="21"/>
        </w:rPr>
      </w:pPr>
      <w:r>
        <w:rPr>
          <w:rFonts w:hint="eastAsia" w:ascii="宋体" w:hAnsi="宋体" w:eastAsia="宋体" w:cs="宋体"/>
          <w:b/>
          <w:kern w:val="0"/>
          <w:sz w:val="21"/>
          <w:szCs w:val="21"/>
          <w:lang w:val="en-US" w:eastAsia="zh-CN"/>
        </w:rPr>
        <w:t>1.</w:t>
      </w:r>
      <w:r>
        <w:rPr>
          <w:rFonts w:hint="eastAsia" w:ascii="宋体" w:hAnsi="宋体" w:eastAsia="宋体" w:cs="宋体"/>
          <w:b/>
          <w:kern w:val="0"/>
          <w:sz w:val="21"/>
          <w:szCs w:val="21"/>
        </w:rPr>
        <w:t>1</w:t>
      </w:r>
      <w:r>
        <w:rPr>
          <w:rFonts w:hint="eastAsia" w:ascii="宋体" w:hAnsi="宋体" w:eastAsia="宋体" w:cs="宋体"/>
          <w:b/>
          <w:kern w:val="0"/>
          <w:sz w:val="21"/>
          <w:szCs w:val="21"/>
          <w:lang w:val="en-US" w:eastAsia="zh-CN"/>
        </w:rPr>
        <w:t xml:space="preserve">  </w:t>
      </w:r>
      <w:r>
        <w:rPr>
          <w:rFonts w:hint="eastAsia" w:ascii="宋体" w:hAnsi="宋体" w:eastAsia="宋体" w:cs="宋体"/>
          <w:b/>
          <w:kern w:val="0"/>
          <w:sz w:val="21"/>
          <w:szCs w:val="21"/>
        </w:rPr>
        <w:t>二级标题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研究内容……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1）三级小标题（此标题不抬头、不单独成行）。XXX</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2）三级小标题。XXXX</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kern w:val="0"/>
          <w:sz w:val="21"/>
          <w:szCs w:val="21"/>
        </w:rPr>
      </w:pPr>
      <w:r>
        <w:rPr>
          <w:rFonts w:hint="eastAsia" w:ascii="宋体" w:hAnsi="宋体" w:eastAsia="宋体" w:cs="宋体"/>
          <w:b/>
          <w:kern w:val="0"/>
          <w:sz w:val="21"/>
          <w:szCs w:val="21"/>
          <w:lang w:val="en-US" w:eastAsia="zh-CN"/>
        </w:rPr>
        <w:t>1.</w:t>
      </w:r>
      <w:r>
        <w:rPr>
          <w:rFonts w:hint="eastAsia" w:ascii="宋体" w:hAnsi="宋体" w:eastAsia="宋体" w:cs="宋体"/>
          <w:b/>
          <w:kern w:val="0"/>
          <w:sz w:val="21"/>
          <w:szCs w:val="21"/>
        </w:rPr>
        <w:t>2</w:t>
      </w:r>
      <w:r>
        <w:rPr>
          <w:rFonts w:hint="eastAsia" w:ascii="宋体" w:hAnsi="宋体" w:eastAsia="宋体" w:cs="宋体"/>
          <w:b/>
          <w:kern w:val="0"/>
          <w:sz w:val="21"/>
          <w:szCs w:val="21"/>
          <w:lang w:val="en-US" w:eastAsia="zh-CN"/>
        </w:rPr>
        <w:t xml:space="preserve">  </w:t>
      </w:r>
      <w:r>
        <w:rPr>
          <w:rFonts w:hint="eastAsia" w:ascii="宋体" w:hAnsi="宋体" w:eastAsia="宋体" w:cs="宋体"/>
          <w:b/>
          <w:kern w:val="0"/>
          <w:sz w:val="21"/>
          <w:szCs w:val="21"/>
        </w:rPr>
        <w:t>二级标题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研究内容……</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1）三级小标题（此标题不抬头、不单独成行）。XXX</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2）三级小标题。XXXX</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kern w:val="0"/>
          <w:sz w:val="21"/>
          <w:szCs w:val="21"/>
        </w:rPr>
      </w:pPr>
      <w:r>
        <w:rPr>
          <w:rFonts w:hint="eastAsia" w:ascii="宋体" w:hAnsi="宋体" w:eastAsia="宋体" w:cs="宋体"/>
          <w:b/>
          <w:kern w:val="0"/>
          <w:sz w:val="21"/>
          <w:szCs w:val="21"/>
          <w:lang w:val="en-US" w:eastAsia="zh-CN"/>
        </w:rPr>
        <w:t xml:space="preserve">2  </w:t>
      </w:r>
      <w:r>
        <w:rPr>
          <w:rFonts w:hint="eastAsia" w:ascii="宋体" w:hAnsi="宋体" w:eastAsia="宋体" w:cs="宋体"/>
          <w:b/>
          <w:kern w:val="0"/>
          <w:sz w:val="21"/>
          <w:szCs w:val="21"/>
        </w:rPr>
        <w:t>一级标题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kern w:val="0"/>
          <w:sz w:val="21"/>
          <w:szCs w:val="21"/>
        </w:rPr>
      </w:pPr>
      <w:r>
        <w:rPr>
          <w:rFonts w:hint="eastAsia" w:ascii="宋体" w:hAnsi="宋体" w:eastAsia="宋体" w:cs="宋体"/>
          <w:b/>
          <w:kern w:val="0"/>
          <w:sz w:val="21"/>
          <w:szCs w:val="21"/>
          <w:lang w:val="en-US" w:eastAsia="zh-CN"/>
        </w:rPr>
        <w:t xml:space="preserve">3  </w:t>
      </w:r>
      <w:r>
        <w:rPr>
          <w:rFonts w:hint="eastAsia" w:ascii="宋体" w:hAnsi="宋体" w:eastAsia="宋体" w:cs="宋体"/>
          <w:b/>
          <w:kern w:val="0"/>
          <w:sz w:val="21"/>
          <w:szCs w:val="21"/>
        </w:rPr>
        <w:t>一级标题</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 xml:space="preserve">4 </w:t>
      </w:r>
      <w:r>
        <w:rPr>
          <w:rFonts w:hint="eastAsia" w:ascii="宋体" w:hAnsi="宋体" w:eastAsia="宋体" w:cs="宋体"/>
          <w:b/>
          <w:bCs/>
          <w:color w:val="000000"/>
          <w:sz w:val="21"/>
          <w:szCs w:val="21"/>
          <w:lang w:val="en-US" w:eastAsia="zh-CN"/>
        </w:rPr>
        <w:t xml:space="preserve"> 结</w:t>
      </w:r>
      <w:r>
        <w:rPr>
          <w:rFonts w:hint="eastAsia" w:ascii="宋体" w:hAnsi="宋体" w:cs="宋体"/>
          <w:b/>
          <w:bCs/>
          <w:color w:val="000000"/>
          <w:sz w:val="21"/>
          <w:szCs w:val="21"/>
          <w:lang w:val="en-US" w:eastAsia="zh-CN"/>
        </w:rPr>
        <w:t xml:space="preserve">  </w:t>
      </w:r>
      <w:r>
        <w:rPr>
          <w:rFonts w:hint="eastAsia" w:ascii="宋体" w:hAnsi="宋体" w:eastAsia="宋体" w:cs="宋体"/>
          <w:b/>
          <w:bCs/>
          <w:color w:val="000000"/>
          <w:sz w:val="21"/>
          <w:szCs w:val="21"/>
          <w:lang w:val="en-US" w:eastAsia="zh-CN"/>
        </w:rPr>
        <w:t>语（</w:t>
      </w:r>
      <w:r>
        <w:rPr>
          <w:rFonts w:hint="eastAsia" w:ascii="宋体" w:hAnsi="宋体" w:eastAsia="宋体" w:cs="宋体"/>
          <w:b/>
          <w:bCs/>
          <w:color w:val="000000"/>
          <w:sz w:val="21"/>
          <w:szCs w:val="21"/>
        </w:rPr>
        <w:t>结果与讨论</w:t>
      </w:r>
      <w:r>
        <w:rPr>
          <w:rFonts w:hint="eastAsia" w:ascii="宋体" w:hAnsi="宋体" w:eastAsia="宋体" w:cs="宋体"/>
          <w:b/>
          <w:bCs/>
          <w:color w:val="000000"/>
          <w:sz w:val="21"/>
          <w:szCs w:val="21"/>
          <w:lang w:eastAsia="zh-CN"/>
        </w:rPr>
        <w:t>）</w:t>
      </w:r>
    </w:p>
    <w:p>
      <w:pPr>
        <w:keepNext w:val="0"/>
        <w:keepLines w:val="0"/>
        <w:pageBreakBefore w:val="0"/>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b w:val="0"/>
          <w:bCs w:val="0"/>
          <w:color w:val="auto"/>
          <w:kern w:val="0"/>
          <w:sz w:val="21"/>
          <w:szCs w:val="21"/>
          <w:lang w:eastAsia="zh-CN"/>
        </w:rPr>
      </w:pPr>
      <w:r>
        <w:rPr>
          <w:rFonts w:hint="eastAsia" w:ascii="宋体" w:hAnsi="宋体" w:eastAsia="宋体" w:cs="宋体"/>
          <w:b w:val="0"/>
          <w:bCs w:val="0"/>
          <w:color w:val="auto"/>
          <w:kern w:val="0"/>
          <w:sz w:val="21"/>
          <w:szCs w:val="21"/>
        </w:rPr>
        <w:t>对结果进行充分讨论，结合其</w:t>
      </w:r>
      <w:r>
        <w:rPr>
          <w:rFonts w:hint="eastAsia" w:ascii="宋体" w:hAnsi="宋体" w:eastAsia="宋体" w:cs="宋体"/>
          <w:b w:val="0"/>
          <w:bCs w:val="0"/>
          <w:color w:val="auto"/>
          <w:kern w:val="0"/>
          <w:sz w:val="21"/>
          <w:szCs w:val="21"/>
          <w:lang w:eastAsia="zh-CN"/>
        </w:rPr>
        <w:t>他</w:t>
      </w:r>
      <w:r>
        <w:rPr>
          <w:rFonts w:hint="eastAsia" w:ascii="宋体" w:hAnsi="宋体" w:eastAsia="宋体" w:cs="宋体"/>
          <w:b w:val="0"/>
          <w:bCs w:val="0"/>
          <w:color w:val="auto"/>
          <w:kern w:val="0"/>
          <w:sz w:val="21"/>
          <w:szCs w:val="21"/>
        </w:rPr>
        <w:t>文献进行比较</w:t>
      </w:r>
      <w:r>
        <w:rPr>
          <w:rFonts w:hint="eastAsia" w:ascii="宋体" w:hAnsi="宋体" w:cs="宋体"/>
          <w:b w:val="0"/>
          <w:bCs w:val="0"/>
          <w:color w:val="auto"/>
          <w:kern w:val="0"/>
          <w:sz w:val="21"/>
          <w:szCs w:val="21"/>
          <w:lang w:eastAsia="zh-CN"/>
        </w:rPr>
        <w:t>并</w:t>
      </w:r>
      <w:r>
        <w:rPr>
          <w:rFonts w:hint="eastAsia" w:ascii="宋体" w:hAnsi="宋体" w:eastAsia="宋体" w:cs="宋体"/>
          <w:b w:val="0"/>
          <w:bCs w:val="0"/>
          <w:color w:val="auto"/>
          <w:kern w:val="0"/>
          <w:sz w:val="21"/>
          <w:szCs w:val="21"/>
        </w:rPr>
        <w:t>深入分析讨论，阐述及分析在</w:t>
      </w:r>
      <w:r>
        <w:rPr>
          <w:rFonts w:hint="eastAsia" w:ascii="宋体" w:hAnsi="宋体" w:cs="宋体"/>
          <w:b w:val="0"/>
          <w:bCs w:val="0"/>
          <w:color w:val="auto"/>
          <w:kern w:val="0"/>
          <w:sz w:val="21"/>
          <w:szCs w:val="21"/>
          <w:lang w:eastAsia="zh-CN"/>
        </w:rPr>
        <w:t>研究</w:t>
      </w:r>
      <w:r>
        <w:rPr>
          <w:rFonts w:hint="eastAsia" w:ascii="宋体" w:hAnsi="宋体" w:eastAsia="宋体" w:cs="宋体"/>
          <w:b w:val="0"/>
          <w:bCs w:val="0"/>
          <w:color w:val="auto"/>
          <w:kern w:val="0"/>
          <w:sz w:val="21"/>
          <w:szCs w:val="21"/>
        </w:rPr>
        <w:t>中遇到的问题</w:t>
      </w:r>
      <w:r>
        <w:rPr>
          <w:rFonts w:hint="eastAsia" w:ascii="宋体" w:hAnsi="宋体" w:cs="宋体"/>
          <w:b w:val="0"/>
          <w:bCs w:val="0"/>
          <w:color w:val="auto"/>
          <w:kern w:val="0"/>
          <w:sz w:val="21"/>
          <w:szCs w:val="21"/>
          <w:lang w:eastAsia="zh-CN"/>
        </w:rPr>
        <w:t>并进行</w:t>
      </w:r>
      <w:r>
        <w:rPr>
          <w:rFonts w:hint="eastAsia" w:ascii="宋体" w:hAnsi="宋体" w:eastAsia="宋体" w:cs="宋体"/>
          <w:b w:val="0"/>
          <w:bCs w:val="0"/>
          <w:color w:val="auto"/>
          <w:kern w:val="0"/>
          <w:sz w:val="21"/>
          <w:szCs w:val="21"/>
        </w:rPr>
        <w:t>合理解释，对未来研究</w:t>
      </w:r>
      <w:r>
        <w:rPr>
          <w:rFonts w:hint="eastAsia" w:ascii="宋体" w:hAnsi="宋体" w:cs="宋体"/>
          <w:b w:val="0"/>
          <w:bCs w:val="0"/>
          <w:color w:val="auto"/>
          <w:kern w:val="0"/>
          <w:sz w:val="21"/>
          <w:szCs w:val="21"/>
          <w:lang w:eastAsia="zh-CN"/>
        </w:rPr>
        <w:t>的</w:t>
      </w:r>
      <w:r>
        <w:rPr>
          <w:rFonts w:hint="eastAsia" w:ascii="宋体" w:hAnsi="宋体" w:eastAsia="宋体" w:cs="宋体"/>
          <w:b w:val="0"/>
          <w:bCs w:val="0"/>
          <w:color w:val="auto"/>
          <w:kern w:val="0"/>
          <w:sz w:val="21"/>
          <w:szCs w:val="21"/>
        </w:rPr>
        <w:t>内容</w:t>
      </w:r>
      <w:r>
        <w:rPr>
          <w:rFonts w:hint="eastAsia" w:ascii="宋体" w:hAnsi="宋体" w:cs="宋体"/>
          <w:b w:val="0"/>
          <w:bCs w:val="0"/>
          <w:color w:val="auto"/>
          <w:kern w:val="0"/>
          <w:sz w:val="21"/>
          <w:szCs w:val="21"/>
          <w:lang w:eastAsia="zh-CN"/>
        </w:rPr>
        <w:t>进行</w:t>
      </w:r>
      <w:r>
        <w:rPr>
          <w:rFonts w:hint="eastAsia" w:ascii="宋体" w:hAnsi="宋体" w:eastAsia="宋体" w:cs="宋体"/>
          <w:b w:val="0"/>
          <w:bCs w:val="0"/>
          <w:color w:val="auto"/>
          <w:kern w:val="0"/>
          <w:sz w:val="21"/>
          <w:szCs w:val="21"/>
        </w:rPr>
        <w:t>展望等</w:t>
      </w:r>
      <w:r>
        <w:rPr>
          <w:rFonts w:hint="eastAsia" w:ascii="宋体" w:hAnsi="宋体" w:eastAsia="宋体" w:cs="宋体"/>
          <w:b w:val="0"/>
          <w:bCs w:val="0"/>
          <w:color w:val="auto"/>
          <w:kern w:val="0"/>
          <w:sz w:val="21"/>
          <w:szCs w:val="21"/>
          <w:lang w:eastAsia="zh-CN"/>
        </w:rPr>
        <w:t>，</w:t>
      </w:r>
      <w:r>
        <w:rPr>
          <w:rFonts w:hint="eastAsia" w:ascii="宋体" w:hAnsi="宋体" w:eastAsia="宋体" w:cs="宋体"/>
          <w:b w:val="0"/>
          <w:bCs w:val="0"/>
          <w:color w:val="auto"/>
          <w:kern w:val="0"/>
          <w:sz w:val="21"/>
          <w:szCs w:val="21"/>
        </w:rPr>
        <w:t>尽量引用</w:t>
      </w:r>
      <w:r>
        <w:rPr>
          <w:rFonts w:hint="eastAsia" w:ascii="宋体" w:hAnsi="宋体" w:eastAsia="宋体" w:cs="宋体"/>
          <w:b w:val="0"/>
          <w:bCs w:val="0"/>
          <w:color w:val="FF0000"/>
          <w:kern w:val="0"/>
          <w:sz w:val="21"/>
          <w:szCs w:val="21"/>
        </w:rPr>
        <w:t>近5年</w:t>
      </w:r>
      <w:r>
        <w:rPr>
          <w:rFonts w:hint="eastAsia" w:ascii="宋体" w:hAnsi="宋体" w:eastAsia="宋体" w:cs="宋体"/>
          <w:b w:val="0"/>
          <w:bCs w:val="0"/>
          <w:color w:val="auto"/>
          <w:kern w:val="0"/>
          <w:sz w:val="21"/>
          <w:szCs w:val="21"/>
        </w:rPr>
        <w:t>的参考文献。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20" w:firstLineChars="200"/>
        <w:jc w:val="left"/>
        <w:textAlignment w:val="auto"/>
        <w:rPr>
          <w:rFonts w:hint="eastAsia" w:ascii="宋体" w:hAnsi="宋体" w:eastAsia="宋体" w:cs="宋体"/>
          <w:kern w:val="0"/>
          <w:sz w:val="21"/>
          <w:szCs w:val="21"/>
          <w:lang w:val="en-US" w:eastAsia="zh-CN"/>
        </w:rPr>
      </w:pPr>
      <w:r>
        <w:rPr>
          <w:rFonts w:hint="eastAsia" w:ascii="宋体" w:hAnsi="宋体" w:eastAsia="宋体" w:cs="宋体"/>
          <w:kern w:val="0"/>
          <w:sz w:val="21"/>
          <w:szCs w:val="21"/>
        </w:rPr>
        <w:t>致谢（若有就写）。</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cs="宋体"/>
          <w:b/>
          <w:bCs/>
          <w:color w:val="FF0000"/>
          <w:kern w:val="0"/>
          <w:sz w:val="21"/>
          <w:szCs w:val="21"/>
          <w:lang w:val="en-US" w:eastAsia="zh-CN"/>
        </w:rPr>
      </w:pPr>
      <w:r>
        <w:rPr>
          <w:rFonts w:hint="eastAsia" w:ascii="宋体" w:hAnsi="宋体" w:cs="宋体"/>
          <w:b/>
          <w:bCs/>
          <w:color w:val="FF0000"/>
          <w:kern w:val="0"/>
          <w:sz w:val="21"/>
          <w:szCs w:val="21"/>
          <w:lang w:val="en-US" w:eastAsia="zh-CN"/>
        </w:rPr>
        <w:t>十、</w:t>
      </w:r>
      <w:bookmarkStart w:id="0" w:name="_GoBack"/>
      <w:bookmarkEnd w:id="0"/>
      <w:r>
        <w:rPr>
          <w:rFonts w:hint="eastAsia" w:ascii="宋体" w:hAnsi="宋体" w:cs="宋体"/>
          <w:b/>
          <w:bCs/>
          <w:color w:val="FF0000"/>
          <w:kern w:val="0"/>
          <w:sz w:val="21"/>
          <w:szCs w:val="21"/>
          <w:lang w:val="en-US" w:eastAsia="zh-CN"/>
        </w:rPr>
        <w:t>文中图表</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color w:val="FF0000"/>
        </w:rPr>
      </w:pPr>
      <w:r>
        <w:rPr>
          <w:rFonts w:hint="eastAsia" w:ascii="宋体" w:hAnsi="宋体" w:cs="宋体"/>
          <w:color w:val="000000"/>
          <w:kern w:val="0"/>
          <w:sz w:val="21"/>
          <w:szCs w:val="21"/>
          <w:lang w:val="en-US" w:eastAsia="zh-CN" w:bidi="ar"/>
        </w:rPr>
        <w:t>论</w:t>
      </w:r>
      <w:r>
        <w:rPr>
          <w:rFonts w:hint="eastAsia" w:ascii="宋体" w:hAnsi="宋体" w:eastAsia="宋体" w:cs="宋体"/>
          <w:color w:val="000000"/>
          <w:kern w:val="0"/>
          <w:sz w:val="21"/>
          <w:szCs w:val="21"/>
          <w:lang w:val="en-US" w:eastAsia="zh-CN" w:bidi="ar"/>
        </w:rPr>
        <w:t>文中的图、表应具有</w:t>
      </w:r>
      <w:r>
        <w:rPr>
          <w:rFonts w:hint="eastAsia" w:ascii="宋体" w:hAnsi="宋体" w:eastAsia="宋体" w:cs="宋体"/>
          <w:color w:val="FF0000"/>
          <w:kern w:val="0"/>
          <w:sz w:val="21"/>
          <w:szCs w:val="21"/>
          <w:lang w:val="en-US" w:eastAsia="zh-CN" w:bidi="ar"/>
        </w:rPr>
        <w:t>自明性和可读性</w:t>
      </w:r>
      <w:r>
        <w:rPr>
          <w:rFonts w:hint="eastAsia" w:ascii="宋体" w:hAnsi="宋体" w:eastAsia="宋体" w:cs="宋体"/>
          <w:color w:val="000000"/>
          <w:kern w:val="0"/>
          <w:sz w:val="21"/>
          <w:szCs w:val="21"/>
          <w:lang w:val="en-US" w:eastAsia="zh-CN" w:bidi="ar"/>
        </w:rPr>
        <w:t>，即本身给出的信息就能够说明所要表达的问题，宜将图表上的符号、标记、代码以及实验条件等用最简炼的文字注释于图下或表下，图</w:t>
      </w:r>
      <w:r>
        <w:rPr>
          <w:rFonts w:hint="eastAsia" w:ascii="宋体" w:hAnsi="宋体" w:cs="宋体"/>
          <w:color w:val="000000"/>
          <w:kern w:val="0"/>
          <w:sz w:val="21"/>
          <w:szCs w:val="21"/>
          <w:lang w:val="en-US" w:eastAsia="zh-CN" w:bidi="ar"/>
        </w:rPr>
        <w:t>与</w:t>
      </w:r>
      <w:r>
        <w:rPr>
          <w:rFonts w:hint="eastAsia" w:ascii="宋体" w:hAnsi="宋体" w:eastAsia="宋体" w:cs="宋体"/>
          <w:color w:val="000000"/>
          <w:kern w:val="0"/>
          <w:sz w:val="21"/>
          <w:szCs w:val="21"/>
          <w:lang w:val="en-US" w:eastAsia="zh-CN" w:bidi="ar"/>
        </w:rPr>
        <w:t>表的内容不得重复。</w:t>
      </w:r>
      <w:r>
        <w:rPr>
          <w:rFonts w:hint="eastAsia"/>
        </w:rPr>
        <w:t>文中所有附图应具有“</w:t>
      </w:r>
      <w:r>
        <w:rPr>
          <w:rFonts w:hint="eastAsia"/>
          <w:color w:val="FF0000"/>
        </w:rPr>
        <w:t>自明性</w:t>
      </w:r>
      <w:r>
        <w:rPr>
          <w:rFonts w:hint="eastAsia"/>
        </w:rPr>
        <w:t>”，即只看图、图题和图例，不阅读正文，就可理解图意。表格用</w:t>
      </w:r>
      <w:r>
        <w:rPr>
          <w:rFonts w:hint="eastAsia"/>
          <w:color w:val="FF0000"/>
        </w:rPr>
        <w:t>三线表</w:t>
      </w:r>
      <w:r>
        <w:rPr>
          <w:rFonts w:hint="eastAsia"/>
          <w:lang w:eastAsia="zh-CN"/>
        </w:rPr>
        <w:t>，</w:t>
      </w:r>
      <w:r>
        <w:rPr>
          <w:rFonts w:hint="eastAsia"/>
        </w:rPr>
        <w:t>表中各栏目单位相同时，将单位列于表的右上角；各栏目或部分栏目单位不同时分别将其列于相应栏目中；</w:t>
      </w:r>
      <w:r>
        <w:rPr>
          <w:rFonts w:hint="eastAsia" w:ascii="宋体" w:hAnsi="宋体" w:eastAsia="宋体" w:cs="宋体"/>
          <w:color w:val="000000"/>
          <w:kern w:val="0"/>
          <w:sz w:val="21"/>
          <w:szCs w:val="21"/>
          <w:lang w:val="en-US" w:eastAsia="zh-CN" w:bidi="ar"/>
        </w:rPr>
        <w:t>表栏目简明、齐全，正文不必详细重复其数据，仅说明其主要结果和趋势即可；</w:t>
      </w:r>
      <w:r>
        <w:rPr>
          <w:rFonts w:hint="eastAsia"/>
        </w:rPr>
        <w:t>表中数据的有效位数要一致</w:t>
      </w:r>
      <w:r>
        <w:rPr>
          <w:rFonts w:hint="eastAsia"/>
          <w:lang w:eastAsia="zh-CN"/>
        </w:rPr>
        <w:t>。</w:t>
      </w:r>
      <w:r>
        <w:rPr>
          <w:rFonts w:hint="eastAsia"/>
          <w:color w:val="FF0000"/>
          <w:lang w:eastAsia="zh-CN"/>
        </w:rPr>
        <w:t>例如（三线表）</w:t>
      </w:r>
      <w:r>
        <w:rPr>
          <w:rFonts w:hint="eastAsia" w:ascii="宋体" w:hAnsi="宋体" w:eastAsia="宋体" w:cs="宋体"/>
          <w:color w:val="auto"/>
          <w:sz w:val="21"/>
          <w:szCs w:val="21"/>
          <w:lang w:eastAsia="zh-CN"/>
        </w:rPr>
        <w:t>（</w:t>
      </w:r>
      <w:r>
        <w:rPr>
          <w:rFonts w:hint="eastAsia" w:ascii="宋体" w:hAnsi="宋体" w:cs="宋体"/>
          <w:sz w:val="21"/>
          <w:szCs w:val="21"/>
          <w:lang w:eastAsia="zh-CN"/>
        </w:rPr>
        <w:t>见附后范文</w:t>
      </w:r>
      <w:r>
        <w:rPr>
          <w:rFonts w:hint="eastAsia" w:ascii="宋体" w:hAnsi="宋体" w:cs="宋体"/>
          <w:color w:val="auto"/>
          <w:sz w:val="21"/>
          <w:szCs w:val="21"/>
          <w:lang w:val="en-US" w:eastAsia="zh-CN"/>
        </w:rPr>
        <w:t>）</w:t>
      </w:r>
      <w:r>
        <w:rPr>
          <w:rFonts w:hint="eastAsia"/>
          <w:color w:val="FF0000"/>
          <w:lang w:eastAsia="zh-CN"/>
        </w:rPr>
        <w:t>：</w:t>
      </w:r>
    </w:p>
    <w:p>
      <w:pPr>
        <w:keepNext w:val="0"/>
        <w:keepLines w:val="0"/>
        <w:pageBreakBefore w:val="0"/>
        <w:widowControl w:val="0"/>
        <w:kinsoku/>
        <w:wordWrap/>
        <w:overflowPunct/>
        <w:topLinePunct w:val="0"/>
        <w:autoSpaceDE/>
        <w:autoSpaceDN/>
        <w:bidi w:val="0"/>
        <w:adjustRightInd/>
        <w:snapToGrid/>
        <w:spacing w:line="360" w:lineRule="auto"/>
        <w:ind w:firstLine="1626" w:firstLineChars="900"/>
        <w:jc w:val="both"/>
        <w:textAlignment w:val="auto"/>
        <w:rPr>
          <w:rFonts w:hint="eastAsia" w:ascii="宋体" w:hAnsi="宋体" w:eastAsia="宋体" w:cs="宋体"/>
          <w:b/>
          <w:bCs/>
          <w:color w:val="auto"/>
          <w:sz w:val="18"/>
          <w:szCs w:val="18"/>
        </w:rPr>
      </w:pPr>
      <w:r>
        <w:rPr>
          <w:rFonts w:hint="eastAsia" w:ascii="宋体" w:hAnsi="宋体" w:eastAsia="宋体" w:cs="宋体"/>
          <w:b/>
          <w:bCs/>
          <w:color w:val="auto"/>
          <w:sz w:val="18"/>
          <w:szCs w:val="18"/>
        </w:rPr>
        <w:t xml:space="preserve">表1 </w:t>
      </w:r>
      <w:r>
        <w:rPr>
          <w:rFonts w:hint="eastAsia" w:ascii="宋体" w:hAnsi="宋体" w:eastAsia="宋体" w:cs="宋体"/>
          <w:b/>
          <w:bCs/>
          <w:color w:val="auto"/>
          <w:sz w:val="18"/>
          <w:szCs w:val="18"/>
          <w:lang w:val="en-US" w:eastAsia="zh-CN"/>
        </w:rPr>
        <w:t xml:space="preserve"> </w:t>
      </w:r>
      <w:r>
        <w:rPr>
          <w:rFonts w:hint="eastAsia" w:ascii="宋体" w:hAnsi="宋体" w:eastAsia="宋体" w:cs="宋体"/>
          <w:b/>
          <w:bCs/>
          <w:color w:val="auto"/>
          <w:sz w:val="18"/>
          <w:szCs w:val="18"/>
        </w:rPr>
        <w:t>学生对试卷的关注情况</w:t>
      </w:r>
    </w:p>
    <w:tbl>
      <w:tblPr>
        <w:tblStyle w:val="6"/>
        <w:tblW w:w="0" w:type="auto"/>
        <w:tblInd w:w="906" w:type="dxa"/>
        <w:tblBorders>
          <w:top w:val="single" w:color="auto" w:sz="4" w:space="0"/>
          <w:left w:val="none" w:color="auto" w:sz="0" w:space="0"/>
          <w:bottom w:val="single" w:color="auto" w:sz="4" w:space="0"/>
          <w:right w:val="single" w:color="auto" w:sz="4" w:space="0"/>
          <w:insideH w:val="single" w:color="auto" w:sz="4" w:space="0"/>
          <w:insideV w:val="none" w:color="auto" w:sz="0" w:space="0"/>
        </w:tblBorders>
        <w:tblLayout w:type="fixed"/>
        <w:tblCellMar>
          <w:top w:w="0" w:type="dxa"/>
          <w:left w:w="108" w:type="dxa"/>
          <w:bottom w:w="0" w:type="dxa"/>
          <w:right w:w="108" w:type="dxa"/>
        </w:tblCellMar>
      </w:tblPr>
      <w:tblGrid>
        <w:gridCol w:w="560"/>
        <w:gridCol w:w="240"/>
        <w:gridCol w:w="1180"/>
        <w:gridCol w:w="740"/>
        <w:gridCol w:w="1080"/>
        <w:gridCol w:w="910"/>
      </w:tblGrid>
      <w:tr>
        <w:tblPrEx>
          <w:tblBorders>
            <w:top w:val="single" w:color="auto" w:sz="4" w:space="0"/>
            <w:left w:val="none" w:color="auto" w:sz="0"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08" w:hRule="atLeast"/>
        </w:trPr>
        <w:tc>
          <w:tcPr>
            <w:tcW w:w="56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p>
        </w:tc>
        <w:tc>
          <w:tcPr>
            <w:tcW w:w="1420" w:type="dxa"/>
            <w:gridSpan w:val="2"/>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有</w:t>
            </w:r>
          </w:p>
        </w:tc>
        <w:tc>
          <w:tcPr>
            <w:tcW w:w="74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没有</w:t>
            </w:r>
          </w:p>
        </w:tc>
        <w:tc>
          <w:tcPr>
            <w:tcW w:w="108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无所谓</w:t>
            </w:r>
          </w:p>
        </w:tc>
        <w:tc>
          <w:tcPr>
            <w:tcW w:w="910" w:type="dxa"/>
            <w:tcBorders>
              <w:bottom w:val="single" w:color="auto" w:sz="4" w:space="0"/>
              <w:right w:val="nil"/>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合计</w:t>
            </w:r>
          </w:p>
        </w:tc>
      </w:tr>
      <w:tr>
        <w:tblPrEx>
          <w:tblBorders>
            <w:top w:val="single" w:color="auto" w:sz="4" w:space="0"/>
            <w:left w:val="none" w:color="auto" w:sz="0"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rPr>
          <w:trHeight w:val="308" w:hRule="atLeast"/>
        </w:trPr>
        <w:tc>
          <w:tcPr>
            <w:tcW w:w="800" w:type="dxa"/>
            <w:gridSpan w:val="2"/>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人数</w:t>
            </w:r>
          </w:p>
        </w:tc>
        <w:tc>
          <w:tcPr>
            <w:tcW w:w="118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16</w:t>
            </w:r>
          </w:p>
        </w:tc>
        <w:tc>
          <w:tcPr>
            <w:tcW w:w="74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12</w:t>
            </w:r>
          </w:p>
        </w:tc>
        <w:tc>
          <w:tcPr>
            <w:tcW w:w="108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2</w:t>
            </w:r>
          </w:p>
        </w:tc>
        <w:tc>
          <w:tcPr>
            <w:tcW w:w="910" w:type="dxa"/>
            <w:tcBorders>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30</w:t>
            </w:r>
          </w:p>
        </w:tc>
      </w:tr>
      <w:tr>
        <w:tblPrEx>
          <w:tblBorders>
            <w:top w:val="single" w:color="auto" w:sz="4" w:space="0"/>
            <w:left w:val="none" w:color="auto" w:sz="0"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800" w:type="dxa"/>
            <w:gridSpan w:val="2"/>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比例</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w:t>
            </w:r>
          </w:p>
        </w:tc>
        <w:tc>
          <w:tcPr>
            <w:tcW w:w="118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53.33</w:t>
            </w:r>
          </w:p>
        </w:tc>
        <w:tc>
          <w:tcPr>
            <w:tcW w:w="74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40.00</w:t>
            </w:r>
          </w:p>
        </w:tc>
        <w:tc>
          <w:tcPr>
            <w:tcW w:w="108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6.67</w:t>
            </w:r>
          </w:p>
        </w:tc>
        <w:tc>
          <w:tcPr>
            <w:tcW w:w="910" w:type="dxa"/>
            <w:tcBorders>
              <w:top w:val="nil"/>
              <w:right w:val="nil"/>
            </w:tcBorders>
            <w:noWrap w:val="0"/>
            <w:vAlign w:val="top"/>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100.00</w:t>
            </w:r>
          </w:p>
        </w:tc>
      </w:tr>
    </w:tbl>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b/>
          <w:bCs/>
          <w:color w:val="FF0000"/>
          <w:sz w:val="21"/>
          <w:szCs w:val="21"/>
        </w:rPr>
      </w:pPr>
      <w:r>
        <w:rPr>
          <w:rFonts w:hint="eastAsia" w:ascii="宋体" w:hAnsi="宋体" w:eastAsia="宋体" w:cs="宋体"/>
          <w:b/>
          <w:bCs/>
          <w:color w:val="FF0000"/>
          <w:kern w:val="0"/>
          <w:sz w:val="21"/>
          <w:szCs w:val="21"/>
          <w:lang w:val="en-US" w:eastAsia="zh-CN"/>
        </w:rPr>
        <w:t>十</w:t>
      </w:r>
      <w:r>
        <w:rPr>
          <w:rFonts w:hint="eastAsia" w:ascii="宋体" w:hAnsi="宋体" w:cs="宋体"/>
          <w:b/>
          <w:bCs/>
          <w:color w:val="FF0000"/>
          <w:kern w:val="0"/>
          <w:sz w:val="21"/>
          <w:szCs w:val="21"/>
          <w:lang w:val="en-US" w:eastAsia="zh-CN"/>
        </w:rPr>
        <w:t>一</w:t>
      </w:r>
      <w:r>
        <w:rPr>
          <w:rFonts w:hint="eastAsia" w:ascii="宋体" w:hAnsi="宋体" w:eastAsia="宋体" w:cs="宋体"/>
          <w:b/>
          <w:bCs/>
          <w:color w:val="FF0000"/>
          <w:kern w:val="0"/>
          <w:sz w:val="21"/>
          <w:szCs w:val="21"/>
          <w:lang w:val="en-US" w:eastAsia="zh-CN"/>
        </w:rPr>
        <w:t>、</w:t>
      </w:r>
      <w:r>
        <w:rPr>
          <w:rFonts w:hint="eastAsia" w:ascii="宋体" w:hAnsi="宋体" w:eastAsia="宋体" w:cs="宋体"/>
          <w:b/>
          <w:bCs/>
          <w:color w:val="FF0000"/>
          <w:sz w:val="21"/>
          <w:szCs w:val="21"/>
        </w:rPr>
        <w:t>参考文献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315" w:firstLineChars="150"/>
        <w:jc w:val="left"/>
        <w:textAlignment w:val="auto"/>
        <w:rPr>
          <w:rFonts w:hint="default" w:ascii="宋体" w:hAnsi="宋体" w:eastAsia="宋体" w:cs="宋体"/>
          <w:color w:val="auto"/>
          <w:kern w:val="0"/>
          <w:sz w:val="21"/>
          <w:szCs w:val="21"/>
          <w:lang w:val="en-US" w:eastAsia="zh-CN"/>
        </w:rPr>
      </w:pPr>
      <w:r>
        <w:rPr>
          <w:rFonts w:hint="eastAsia" w:ascii="宋体" w:hAnsi="宋体" w:cs="宋体"/>
          <w:color w:val="auto"/>
          <w:kern w:val="0"/>
          <w:sz w:val="21"/>
          <w:szCs w:val="21"/>
          <w:lang w:val="en-US" w:eastAsia="zh-CN"/>
        </w:rPr>
        <w:t>1）一篇文章需引用约</w:t>
      </w:r>
      <w:r>
        <w:rPr>
          <w:rFonts w:hint="eastAsia" w:ascii="宋体" w:hAnsi="宋体" w:cs="宋体"/>
          <w:color w:val="FF0000"/>
          <w:kern w:val="0"/>
          <w:sz w:val="21"/>
          <w:szCs w:val="21"/>
          <w:lang w:val="en-US" w:eastAsia="zh-CN"/>
        </w:rPr>
        <w:t>10条</w:t>
      </w:r>
      <w:r>
        <w:rPr>
          <w:rFonts w:hint="eastAsia" w:ascii="宋体" w:hAnsi="宋体" w:cs="宋体"/>
          <w:color w:val="auto"/>
          <w:kern w:val="0"/>
          <w:sz w:val="21"/>
          <w:szCs w:val="21"/>
          <w:lang w:val="en-US" w:eastAsia="zh-CN"/>
        </w:rPr>
        <w:t>参考文献。</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315" w:firstLineChars="150"/>
        <w:jc w:val="left"/>
        <w:textAlignment w:val="auto"/>
        <w:rPr>
          <w:rFonts w:hint="eastAsia" w:ascii="宋体" w:hAnsi="宋体" w:eastAsia="宋体" w:cs="宋体"/>
          <w:color w:val="FF0000"/>
          <w:kern w:val="0"/>
          <w:sz w:val="21"/>
          <w:szCs w:val="21"/>
        </w:rPr>
      </w:pPr>
      <w:r>
        <w:rPr>
          <w:rFonts w:hint="eastAsia" w:ascii="宋体" w:hAnsi="宋体" w:cs="宋体"/>
          <w:color w:val="auto"/>
          <w:kern w:val="0"/>
          <w:sz w:val="21"/>
          <w:szCs w:val="21"/>
          <w:lang w:val="en-US" w:eastAsia="zh-CN"/>
        </w:rPr>
        <w:t>2</w:t>
      </w:r>
      <w:r>
        <w:rPr>
          <w:rFonts w:hint="eastAsia" w:ascii="宋体" w:hAnsi="宋体" w:cs="宋体"/>
          <w:color w:val="auto"/>
          <w:kern w:val="0"/>
          <w:sz w:val="21"/>
          <w:szCs w:val="21"/>
          <w:lang w:eastAsia="zh-CN"/>
        </w:rPr>
        <w:t>）</w:t>
      </w:r>
      <w:r>
        <w:rPr>
          <w:rFonts w:hint="eastAsia" w:ascii="宋体" w:hAnsi="宋体" w:eastAsia="宋体" w:cs="宋体"/>
          <w:color w:val="auto"/>
          <w:kern w:val="0"/>
          <w:sz w:val="21"/>
          <w:szCs w:val="21"/>
        </w:rPr>
        <w:t>参考文献在正文中</w:t>
      </w:r>
      <w:r>
        <w:rPr>
          <w:rFonts w:hint="eastAsia" w:ascii="宋体" w:hAnsi="宋体" w:eastAsia="宋体" w:cs="宋体"/>
          <w:color w:val="FF0000"/>
          <w:kern w:val="0"/>
          <w:sz w:val="21"/>
          <w:szCs w:val="21"/>
        </w:rPr>
        <w:t>按出现的先后顺序编</w:t>
      </w:r>
      <w:r>
        <w:rPr>
          <w:rFonts w:hint="eastAsia" w:ascii="宋体" w:hAnsi="宋体" w:cs="宋体"/>
          <w:color w:val="FF0000"/>
          <w:kern w:val="0"/>
          <w:sz w:val="21"/>
          <w:szCs w:val="21"/>
          <w:lang w:eastAsia="zh-CN"/>
        </w:rPr>
        <w:t>码</w:t>
      </w:r>
      <w:r>
        <w:rPr>
          <w:rFonts w:hint="eastAsia" w:ascii="宋体" w:hAnsi="宋体" w:eastAsia="宋体" w:cs="宋体"/>
          <w:color w:val="auto"/>
          <w:kern w:val="0"/>
          <w:sz w:val="21"/>
          <w:szCs w:val="21"/>
        </w:rPr>
        <w:t>，</w:t>
      </w:r>
      <w:r>
        <w:rPr>
          <w:rFonts w:hint="eastAsia" w:ascii="宋体" w:hAnsi="宋体" w:eastAsia="宋体" w:cs="宋体"/>
          <w:b w:val="0"/>
          <w:bCs w:val="0"/>
          <w:color w:val="auto"/>
          <w:sz w:val="21"/>
          <w:szCs w:val="21"/>
          <w:lang w:eastAsia="zh-CN"/>
        </w:rPr>
        <w:t>在引用结束处右上角标上</w:t>
      </w:r>
      <w:r>
        <w:rPr>
          <w:rFonts w:hint="eastAsia" w:ascii="宋体" w:hAnsi="宋体" w:eastAsia="宋体" w:cs="宋体"/>
          <w:b w:val="0"/>
          <w:bCs w:val="0"/>
          <w:color w:val="auto"/>
          <w:sz w:val="21"/>
          <w:szCs w:val="21"/>
        </w:rPr>
        <w:t>“</w:t>
      </w:r>
      <w:r>
        <w:rPr>
          <w:rFonts w:hint="eastAsia" w:ascii="宋体" w:hAnsi="宋体" w:eastAsia="宋体" w:cs="宋体"/>
          <w:b w:val="0"/>
          <w:bCs w:val="0"/>
          <w:color w:val="FF0000"/>
          <w:sz w:val="21"/>
          <w:szCs w:val="21"/>
          <w:vertAlign w:val="superscript"/>
        </w:rPr>
        <w:t>[1]、[2]</w:t>
      </w:r>
      <w:r>
        <w:rPr>
          <w:rFonts w:hint="eastAsia" w:ascii="宋体" w:hAnsi="宋体" w:eastAsia="宋体" w:cs="宋体"/>
          <w:b w:val="0"/>
          <w:bCs w:val="0"/>
          <w:color w:val="FF0000"/>
          <w:sz w:val="21"/>
          <w:szCs w:val="21"/>
          <w:vertAlign w:val="superscript"/>
          <w:lang w:eastAsia="zh-CN"/>
        </w:rPr>
        <w:t>、</w:t>
      </w:r>
      <w:r>
        <w:rPr>
          <w:rFonts w:hint="eastAsia" w:ascii="宋体" w:hAnsi="宋体" w:eastAsia="宋体" w:cs="宋体"/>
          <w:b w:val="0"/>
          <w:bCs w:val="0"/>
          <w:color w:val="FF0000"/>
          <w:sz w:val="21"/>
          <w:szCs w:val="21"/>
          <w:vertAlign w:val="superscript"/>
        </w:rPr>
        <w:t>[</w:t>
      </w:r>
      <w:r>
        <w:rPr>
          <w:rFonts w:hint="eastAsia" w:ascii="宋体" w:hAnsi="宋体" w:cs="宋体"/>
          <w:b w:val="0"/>
          <w:bCs w:val="0"/>
          <w:color w:val="FF0000"/>
          <w:sz w:val="21"/>
          <w:szCs w:val="21"/>
          <w:vertAlign w:val="superscript"/>
          <w:lang w:val="en-US" w:eastAsia="zh-CN"/>
        </w:rPr>
        <w:t>3</w:t>
      </w:r>
      <w:r>
        <w:rPr>
          <w:rFonts w:hint="eastAsia" w:ascii="宋体" w:hAnsi="宋体" w:eastAsia="宋体" w:cs="宋体"/>
          <w:b w:val="0"/>
          <w:bCs w:val="0"/>
          <w:color w:val="FF0000"/>
          <w:sz w:val="21"/>
          <w:szCs w:val="21"/>
          <w:vertAlign w:val="superscript"/>
        </w:rPr>
        <w:t>]</w:t>
      </w:r>
      <w:r>
        <w:rPr>
          <w:rFonts w:hint="eastAsia" w:ascii="宋体" w:hAnsi="宋体" w:eastAsia="宋体" w:cs="宋体"/>
          <w:b w:val="0"/>
          <w:bCs w:val="0"/>
          <w:color w:val="auto"/>
          <w:sz w:val="21"/>
          <w:szCs w:val="21"/>
          <w:lang w:val="en-US" w:eastAsia="zh-CN"/>
        </w:rPr>
        <w:t>……</w:t>
      </w:r>
      <w:r>
        <w:rPr>
          <w:rFonts w:hint="eastAsia" w:ascii="宋体" w:hAnsi="宋体" w:eastAsia="宋体" w:cs="宋体"/>
          <w:b w:val="0"/>
          <w:bCs w:val="0"/>
          <w:color w:val="auto"/>
          <w:sz w:val="21"/>
          <w:szCs w:val="21"/>
        </w:rPr>
        <w:t>”，</w:t>
      </w:r>
      <w:r>
        <w:rPr>
          <w:rFonts w:hint="eastAsia" w:ascii="宋体" w:hAnsi="宋体" w:eastAsia="宋体" w:cs="宋体"/>
          <w:b w:val="0"/>
          <w:bCs w:val="0"/>
          <w:color w:val="auto"/>
          <w:sz w:val="21"/>
          <w:szCs w:val="21"/>
          <w:lang w:eastAsia="zh-CN"/>
        </w:rPr>
        <w:t>重复引用的文献编码用之前的编码代替，</w:t>
      </w:r>
      <w:r>
        <w:rPr>
          <w:rFonts w:hint="eastAsia" w:ascii="宋体" w:hAnsi="宋体" w:eastAsia="宋体" w:cs="宋体"/>
          <w:color w:val="auto"/>
          <w:kern w:val="0"/>
          <w:sz w:val="21"/>
          <w:szCs w:val="21"/>
        </w:rPr>
        <w:t>文后</w:t>
      </w:r>
      <w:r>
        <w:rPr>
          <w:rFonts w:hint="eastAsia" w:ascii="宋体" w:hAnsi="宋体" w:cs="宋体"/>
          <w:color w:val="auto"/>
          <w:kern w:val="0"/>
          <w:sz w:val="21"/>
          <w:szCs w:val="21"/>
          <w:lang w:eastAsia="zh-CN"/>
        </w:rPr>
        <w:t>列出的参考文献</w:t>
      </w:r>
      <w:r>
        <w:rPr>
          <w:rFonts w:hint="eastAsia" w:ascii="宋体" w:hAnsi="宋体" w:eastAsia="宋体" w:cs="宋体"/>
          <w:color w:val="auto"/>
          <w:kern w:val="0"/>
          <w:sz w:val="21"/>
          <w:szCs w:val="21"/>
        </w:rPr>
        <w:t>编</w:t>
      </w:r>
      <w:r>
        <w:rPr>
          <w:rFonts w:hint="eastAsia" w:ascii="宋体" w:hAnsi="宋体" w:cs="宋体"/>
          <w:color w:val="auto"/>
          <w:kern w:val="0"/>
          <w:sz w:val="21"/>
          <w:szCs w:val="21"/>
          <w:lang w:eastAsia="zh-CN"/>
        </w:rPr>
        <w:t>码</w:t>
      </w:r>
      <w:r>
        <w:rPr>
          <w:rFonts w:hint="eastAsia" w:ascii="宋体" w:hAnsi="宋体" w:eastAsia="宋体" w:cs="宋体"/>
          <w:color w:val="auto"/>
          <w:kern w:val="0"/>
          <w:sz w:val="21"/>
          <w:szCs w:val="21"/>
        </w:rPr>
        <w:t>及</w:t>
      </w:r>
      <w:r>
        <w:rPr>
          <w:rFonts w:hint="eastAsia" w:ascii="宋体" w:hAnsi="宋体" w:eastAsia="宋体" w:cs="宋体"/>
          <w:color w:val="FF0000"/>
          <w:kern w:val="0"/>
          <w:sz w:val="21"/>
          <w:szCs w:val="21"/>
        </w:rPr>
        <w:t>顺序与正文一致</w:t>
      </w:r>
      <w:r>
        <w:rPr>
          <w:rFonts w:hint="eastAsia" w:ascii="宋体" w:hAnsi="宋体" w:eastAsia="宋体" w:cs="宋体"/>
          <w:color w:val="auto"/>
          <w:kern w:val="0"/>
          <w:sz w:val="21"/>
          <w:szCs w:val="21"/>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315" w:firstLineChars="150"/>
        <w:jc w:val="left"/>
        <w:textAlignment w:val="auto"/>
        <w:rPr>
          <w:rFonts w:hint="eastAsia" w:ascii="宋体" w:hAnsi="宋体" w:eastAsia="宋体" w:cs="宋体"/>
          <w:color w:val="auto"/>
          <w:kern w:val="0"/>
          <w:sz w:val="21"/>
          <w:szCs w:val="21"/>
        </w:rPr>
      </w:pPr>
      <w:r>
        <w:rPr>
          <w:rFonts w:hint="eastAsia" w:ascii="宋体" w:hAnsi="宋体" w:cs="宋体"/>
          <w:color w:val="auto"/>
          <w:kern w:val="0"/>
          <w:sz w:val="21"/>
          <w:szCs w:val="21"/>
          <w:lang w:val="en-US" w:eastAsia="zh-CN"/>
        </w:rPr>
        <w:t>3）</w:t>
      </w:r>
      <w:r>
        <w:rPr>
          <w:rFonts w:hint="eastAsia" w:ascii="宋体" w:hAnsi="宋体" w:eastAsia="宋体" w:cs="宋体"/>
          <w:color w:val="auto"/>
          <w:kern w:val="0"/>
          <w:sz w:val="21"/>
          <w:szCs w:val="21"/>
        </w:rPr>
        <w:t>参考文献的作者少于3人（含3人）时全部列出，多于3人时只写前3人，后加“</w:t>
      </w:r>
      <w:r>
        <w:rPr>
          <w:rFonts w:hint="eastAsia" w:ascii="宋体" w:hAnsi="宋体" w:eastAsia="宋体" w:cs="宋体"/>
          <w:color w:val="FF0000"/>
          <w:kern w:val="0"/>
          <w:sz w:val="21"/>
          <w:szCs w:val="21"/>
        </w:rPr>
        <w:t>等</w:t>
      </w:r>
      <w:r>
        <w:rPr>
          <w:rFonts w:hint="eastAsia" w:ascii="宋体" w:hAnsi="宋体" w:eastAsia="宋体" w:cs="宋体"/>
          <w:color w:val="auto"/>
          <w:kern w:val="0"/>
          <w:sz w:val="21"/>
          <w:szCs w:val="21"/>
        </w:rPr>
        <w:t>”</w:t>
      </w:r>
      <w:r>
        <w:rPr>
          <w:rFonts w:hint="eastAsia" w:ascii="宋体" w:hAnsi="宋体" w:cs="宋体"/>
          <w:color w:val="auto"/>
          <w:kern w:val="0"/>
          <w:sz w:val="21"/>
          <w:szCs w:val="21"/>
          <w:lang w:eastAsia="zh-CN"/>
        </w:rPr>
        <w:t>或</w:t>
      </w:r>
      <w:r>
        <w:rPr>
          <w:rFonts w:hint="eastAsia" w:ascii="宋体" w:hAnsi="宋体" w:eastAsia="宋体" w:cs="宋体"/>
          <w:color w:val="auto"/>
          <w:kern w:val="0"/>
          <w:sz w:val="21"/>
          <w:szCs w:val="21"/>
        </w:rPr>
        <w:t>“</w:t>
      </w:r>
      <w:r>
        <w:rPr>
          <w:rFonts w:hint="eastAsia" w:ascii="宋体" w:hAnsi="宋体" w:eastAsia="宋体" w:cs="宋体"/>
          <w:color w:val="FF0000"/>
          <w:kern w:val="0"/>
          <w:sz w:val="21"/>
          <w:szCs w:val="21"/>
        </w:rPr>
        <w:t>et al</w:t>
      </w:r>
      <w:r>
        <w:rPr>
          <w:rFonts w:hint="eastAsia" w:ascii="宋体" w:hAnsi="宋体" w:eastAsia="宋体" w:cs="宋体"/>
          <w:color w:val="auto"/>
          <w:kern w:val="0"/>
          <w:sz w:val="21"/>
          <w:szCs w:val="21"/>
        </w:rPr>
        <w:t>”</w:t>
      </w:r>
      <w:r>
        <w:rPr>
          <w:rFonts w:hint="eastAsia" w:ascii="宋体" w:hAnsi="宋体" w:cs="宋体"/>
          <w:color w:val="auto"/>
          <w:kern w:val="0"/>
          <w:sz w:val="21"/>
          <w:szCs w:val="21"/>
          <w:lang w:eastAsia="zh-CN"/>
        </w:rPr>
        <w:t>（英文文献）</w:t>
      </w:r>
      <w:r>
        <w:rPr>
          <w:rFonts w:hint="eastAsia" w:ascii="宋体" w:hAnsi="宋体" w:eastAsia="宋体" w:cs="宋体"/>
          <w:color w:val="auto"/>
          <w:kern w:val="0"/>
          <w:sz w:val="21"/>
          <w:szCs w:val="21"/>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315" w:firstLineChars="150"/>
        <w:jc w:val="left"/>
        <w:textAlignment w:val="auto"/>
        <w:rPr>
          <w:rFonts w:hint="eastAsia" w:ascii="宋体" w:hAnsi="宋体" w:eastAsia="宋体" w:cs="宋体"/>
          <w:color w:val="auto"/>
          <w:kern w:val="0"/>
          <w:sz w:val="21"/>
          <w:szCs w:val="21"/>
          <w:lang w:eastAsia="zh-CN"/>
        </w:rPr>
      </w:pPr>
      <w:r>
        <w:rPr>
          <w:rFonts w:hint="eastAsia" w:ascii="宋体" w:hAnsi="宋体" w:cs="宋体"/>
          <w:color w:val="auto"/>
          <w:kern w:val="0"/>
          <w:sz w:val="21"/>
          <w:szCs w:val="21"/>
          <w:lang w:val="en-US" w:eastAsia="zh-CN"/>
        </w:rPr>
        <w:t>4）</w:t>
      </w:r>
      <w:r>
        <w:rPr>
          <w:rFonts w:hint="eastAsia" w:ascii="宋体" w:hAnsi="宋体" w:eastAsia="宋体" w:cs="宋体"/>
          <w:color w:val="auto"/>
          <w:kern w:val="0"/>
          <w:sz w:val="21"/>
          <w:szCs w:val="21"/>
        </w:rPr>
        <w:t>引用</w:t>
      </w:r>
      <w:r>
        <w:rPr>
          <w:rFonts w:hint="eastAsia" w:ascii="宋体" w:hAnsi="宋体" w:cs="宋体"/>
          <w:color w:val="auto"/>
          <w:kern w:val="0"/>
          <w:sz w:val="21"/>
          <w:szCs w:val="21"/>
          <w:lang w:eastAsia="zh-CN"/>
        </w:rPr>
        <w:t>英文</w:t>
      </w:r>
      <w:r>
        <w:rPr>
          <w:rFonts w:hint="eastAsia" w:ascii="宋体" w:hAnsi="宋体" w:eastAsia="宋体" w:cs="宋体"/>
          <w:color w:val="auto"/>
          <w:kern w:val="0"/>
          <w:sz w:val="21"/>
          <w:szCs w:val="21"/>
        </w:rPr>
        <w:t>期刊的名称（</w:t>
      </w:r>
      <w:r>
        <w:rPr>
          <w:rFonts w:hint="eastAsia" w:ascii="宋体" w:hAnsi="宋体" w:cs="宋体"/>
          <w:color w:val="auto"/>
          <w:kern w:val="0"/>
          <w:sz w:val="21"/>
          <w:szCs w:val="21"/>
          <w:lang w:eastAsia="zh-CN"/>
        </w:rPr>
        <w:t>首</w:t>
      </w:r>
      <w:r>
        <w:rPr>
          <w:rFonts w:hint="eastAsia" w:ascii="宋体" w:hAnsi="宋体" w:eastAsia="宋体" w:cs="宋体"/>
          <w:color w:val="auto"/>
          <w:kern w:val="0"/>
          <w:sz w:val="21"/>
          <w:szCs w:val="21"/>
        </w:rPr>
        <w:t>个词的</w:t>
      </w:r>
      <w:r>
        <w:rPr>
          <w:rFonts w:hint="eastAsia" w:ascii="宋体" w:hAnsi="宋体" w:eastAsia="宋体" w:cs="宋体"/>
          <w:color w:val="FF0000"/>
          <w:kern w:val="0"/>
          <w:sz w:val="21"/>
          <w:szCs w:val="21"/>
        </w:rPr>
        <w:t>首字母大写</w:t>
      </w:r>
      <w:r>
        <w:rPr>
          <w:rFonts w:hint="eastAsia" w:ascii="宋体" w:hAnsi="宋体" w:eastAsia="宋体" w:cs="宋体"/>
          <w:color w:val="auto"/>
          <w:kern w:val="0"/>
          <w:sz w:val="21"/>
          <w:szCs w:val="21"/>
        </w:rPr>
        <w:t>，</w:t>
      </w:r>
      <w:r>
        <w:rPr>
          <w:rFonts w:hint="eastAsia" w:ascii="宋体" w:hAnsi="宋体" w:cs="宋体"/>
          <w:color w:val="auto"/>
          <w:kern w:val="0"/>
          <w:sz w:val="21"/>
          <w:szCs w:val="21"/>
          <w:lang w:eastAsia="zh-CN"/>
        </w:rPr>
        <w:t>其余词</w:t>
      </w:r>
      <w:r>
        <w:rPr>
          <w:rFonts w:hint="eastAsia" w:ascii="宋体" w:hAnsi="宋体" w:eastAsia="宋体" w:cs="宋体"/>
          <w:color w:val="FF0000"/>
          <w:kern w:val="0"/>
          <w:sz w:val="21"/>
          <w:szCs w:val="21"/>
        </w:rPr>
        <w:t>首字母</w:t>
      </w:r>
      <w:r>
        <w:rPr>
          <w:rFonts w:hint="eastAsia" w:ascii="宋体" w:hAnsi="宋体" w:cs="宋体"/>
          <w:color w:val="FF0000"/>
          <w:kern w:val="0"/>
          <w:sz w:val="21"/>
          <w:szCs w:val="21"/>
          <w:lang w:eastAsia="zh-CN"/>
        </w:rPr>
        <w:t>小</w:t>
      </w:r>
      <w:r>
        <w:rPr>
          <w:rFonts w:hint="eastAsia" w:ascii="宋体" w:hAnsi="宋体" w:eastAsia="宋体" w:cs="宋体"/>
          <w:color w:val="FF0000"/>
          <w:kern w:val="0"/>
          <w:sz w:val="21"/>
          <w:szCs w:val="21"/>
        </w:rPr>
        <w:t>写</w:t>
      </w:r>
      <w:r>
        <w:rPr>
          <w:rFonts w:hint="eastAsia" w:ascii="宋体" w:hAnsi="宋体" w:cs="宋体"/>
          <w:color w:val="auto"/>
          <w:kern w:val="0"/>
          <w:sz w:val="21"/>
          <w:szCs w:val="21"/>
          <w:lang w:eastAsia="zh-CN"/>
        </w:rPr>
        <w:t>，</w:t>
      </w:r>
      <w:r>
        <w:rPr>
          <w:rFonts w:hint="eastAsia" w:ascii="宋体" w:hAnsi="宋体" w:eastAsia="宋体" w:cs="宋体"/>
          <w:color w:val="auto"/>
          <w:kern w:val="0"/>
          <w:sz w:val="21"/>
          <w:szCs w:val="21"/>
        </w:rPr>
        <w:t>正体）</w:t>
      </w:r>
      <w:r>
        <w:rPr>
          <w:rFonts w:hint="eastAsia" w:ascii="宋体" w:hAnsi="宋体" w:eastAsia="宋体" w:cs="宋体"/>
          <w:color w:val="auto"/>
          <w:kern w:val="0"/>
          <w:sz w:val="21"/>
          <w:szCs w:val="21"/>
          <w:lang w:eastAsia="zh-CN"/>
        </w:rPr>
        <w:t>，</w:t>
      </w:r>
      <w:r>
        <w:rPr>
          <w:rFonts w:hint="eastAsia" w:ascii="宋体" w:hAnsi="宋体" w:eastAsia="宋体" w:cs="宋体"/>
          <w:color w:val="auto"/>
          <w:kern w:val="0"/>
          <w:sz w:val="21"/>
          <w:szCs w:val="21"/>
        </w:rPr>
        <w:t>如果用缩写，不要用缩写符号“.”。</w:t>
      </w:r>
      <w:r>
        <w:rPr>
          <w:rFonts w:hint="eastAsia" w:ascii="宋体" w:hAnsi="宋体" w:cs="宋体"/>
          <w:color w:val="auto"/>
          <w:kern w:val="0"/>
          <w:sz w:val="21"/>
          <w:szCs w:val="21"/>
          <w:lang w:eastAsia="zh-CN"/>
        </w:rPr>
        <w:t>英文文献作者名，</w:t>
      </w:r>
      <w:r>
        <w:rPr>
          <w:rFonts w:hint="eastAsia" w:ascii="宋体" w:hAnsi="宋体" w:cs="宋体"/>
          <w:color w:val="FF0000"/>
          <w:kern w:val="0"/>
          <w:sz w:val="21"/>
          <w:szCs w:val="21"/>
          <w:lang w:eastAsia="zh-CN"/>
        </w:rPr>
        <w:t>姓前名后</w:t>
      </w:r>
      <w:r>
        <w:rPr>
          <w:rFonts w:hint="eastAsia" w:ascii="宋体" w:hAnsi="宋体" w:cs="宋体"/>
          <w:color w:val="auto"/>
          <w:kern w:val="0"/>
          <w:sz w:val="21"/>
          <w:szCs w:val="21"/>
          <w:lang w:eastAsia="zh-CN"/>
        </w:rPr>
        <w:t>，姓每个字母大写，名缩写首字母大写。</w:t>
      </w:r>
    </w:p>
    <w:p>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315" w:firstLineChars="150"/>
        <w:jc w:val="left"/>
        <w:textAlignment w:val="auto"/>
        <w:rPr>
          <w:rFonts w:hint="eastAsia" w:ascii="宋体" w:hAnsi="宋体" w:eastAsia="宋体" w:cs="宋体"/>
          <w:color w:val="FF0000"/>
          <w:kern w:val="0"/>
          <w:sz w:val="21"/>
          <w:szCs w:val="21"/>
        </w:rPr>
      </w:pPr>
      <w:r>
        <w:rPr>
          <w:rFonts w:hint="eastAsia" w:ascii="宋体" w:hAnsi="宋体" w:cs="宋体"/>
          <w:color w:val="auto"/>
          <w:kern w:val="0"/>
          <w:sz w:val="21"/>
          <w:szCs w:val="21"/>
          <w:lang w:val="en-US" w:eastAsia="zh-CN"/>
        </w:rPr>
        <w:t>5）参考文献中的</w:t>
      </w:r>
      <w:r>
        <w:rPr>
          <w:rFonts w:hint="eastAsia" w:ascii="宋体" w:hAnsi="宋体" w:eastAsia="宋体" w:cs="宋体"/>
          <w:color w:val="auto"/>
          <w:kern w:val="0"/>
          <w:sz w:val="21"/>
          <w:szCs w:val="21"/>
        </w:rPr>
        <w:t>逗号、冒号、句号</w:t>
      </w:r>
      <w:r>
        <w:rPr>
          <w:rFonts w:hint="eastAsia" w:ascii="宋体" w:hAnsi="宋体" w:cs="宋体"/>
          <w:color w:val="auto"/>
          <w:kern w:val="0"/>
          <w:sz w:val="21"/>
          <w:szCs w:val="21"/>
          <w:lang w:eastAsia="zh-CN"/>
        </w:rPr>
        <w:t>、小括号</w:t>
      </w:r>
      <w:r>
        <w:rPr>
          <w:rFonts w:hint="eastAsia" w:ascii="宋体" w:hAnsi="宋体" w:eastAsia="宋体" w:cs="宋体"/>
          <w:color w:val="auto"/>
          <w:kern w:val="0"/>
          <w:sz w:val="21"/>
          <w:szCs w:val="21"/>
        </w:rPr>
        <w:t>等符号均用</w:t>
      </w:r>
      <w:r>
        <w:rPr>
          <w:rFonts w:hint="eastAsia" w:ascii="宋体" w:hAnsi="宋体" w:cs="宋体"/>
          <w:color w:val="FF0000"/>
          <w:kern w:val="0"/>
          <w:sz w:val="21"/>
          <w:szCs w:val="21"/>
          <w:lang w:eastAsia="zh-CN"/>
        </w:rPr>
        <w:t>全</w:t>
      </w:r>
      <w:r>
        <w:rPr>
          <w:rFonts w:hint="eastAsia" w:ascii="宋体" w:hAnsi="宋体" w:eastAsia="宋体" w:cs="宋体"/>
          <w:color w:val="FF0000"/>
          <w:kern w:val="0"/>
          <w:sz w:val="21"/>
          <w:szCs w:val="21"/>
        </w:rPr>
        <w:t>角</w:t>
      </w:r>
      <w:r>
        <w:rPr>
          <w:rFonts w:hint="eastAsia" w:ascii="宋体" w:hAnsi="宋体" w:cs="宋体"/>
          <w:color w:val="FF0000"/>
          <w:kern w:val="0"/>
          <w:sz w:val="21"/>
          <w:szCs w:val="21"/>
          <w:lang w:eastAsia="zh-CN"/>
        </w:rPr>
        <w:t>（中文输入法状态）</w:t>
      </w:r>
      <w:r>
        <w:rPr>
          <w:rFonts w:hint="eastAsia" w:ascii="宋体" w:hAnsi="宋体" w:eastAsia="宋体" w:cs="宋体"/>
          <w:color w:val="auto"/>
          <w:kern w:val="0"/>
          <w:sz w:val="21"/>
          <w:szCs w:val="21"/>
        </w:rPr>
        <w:t>。</w:t>
      </w:r>
    </w:p>
    <w:p>
      <w:pPr>
        <w:keepNext w:val="0"/>
        <w:keepLines w:val="0"/>
        <w:pageBreakBefore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kern w:val="0"/>
          <w:sz w:val="21"/>
          <w:szCs w:val="21"/>
        </w:rPr>
      </w:pPr>
      <w:r>
        <w:rPr>
          <w:rFonts w:hint="eastAsia" w:ascii="宋体" w:hAnsi="宋体" w:eastAsia="宋体" w:cs="宋体"/>
          <w:b/>
          <w:bCs/>
          <w:color w:val="FF0000"/>
          <w:kern w:val="0"/>
          <w:sz w:val="21"/>
          <w:szCs w:val="21"/>
        </w:rPr>
        <w:t>各类型参考文献格式</w:t>
      </w:r>
      <w:r>
        <w:rPr>
          <w:rFonts w:hint="eastAsia" w:ascii="宋体" w:hAnsi="宋体" w:cs="宋体"/>
          <w:b/>
          <w:bCs/>
          <w:color w:val="FF0000"/>
          <w:kern w:val="0"/>
          <w:sz w:val="21"/>
          <w:szCs w:val="21"/>
          <w:lang w:eastAsia="zh-CN"/>
        </w:rPr>
        <w:t>示</w:t>
      </w:r>
      <w:r>
        <w:rPr>
          <w:rFonts w:hint="eastAsia" w:ascii="宋体" w:hAnsi="宋体" w:eastAsia="宋体" w:cs="宋体"/>
          <w:b/>
          <w:bCs/>
          <w:color w:val="FF0000"/>
          <w:kern w:val="0"/>
          <w:sz w:val="21"/>
          <w:szCs w:val="21"/>
        </w:rPr>
        <w:t>例</w:t>
      </w:r>
    </w:p>
    <w:p>
      <w:pPr>
        <w:keepNext w:val="0"/>
        <w:keepLines w:val="0"/>
        <w:pageBreakBefore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color w:val="0000CC"/>
          <w:sz w:val="18"/>
          <w:szCs w:val="18"/>
          <w:lang w:eastAsia="zh-CN"/>
        </w:rPr>
      </w:pPr>
      <w:r>
        <w:rPr>
          <w:rFonts w:hint="eastAsia" w:ascii="宋体" w:hAnsi="宋体" w:eastAsia="宋体" w:cs="宋体"/>
          <w:b/>
          <w:color w:val="000000"/>
          <w:sz w:val="18"/>
          <w:szCs w:val="18"/>
        </w:rPr>
        <w:t>1）期刊——作者</w:t>
      </w:r>
      <w:r>
        <w:rPr>
          <w:rFonts w:hint="eastAsia" w:ascii="宋体" w:hAnsi="宋体" w:cs="宋体"/>
          <w:b/>
          <w:color w:val="000000"/>
          <w:sz w:val="18"/>
          <w:szCs w:val="18"/>
          <w:lang w:val="en-US" w:eastAsia="zh-CN"/>
        </w:rPr>
        <w:t>.</w:t>
      </w:r>
      <w:r>
        <w:rPr>
          <w:rFonts w:hint="eastAsia" w:ascii="宋体" w:hAnsi="宋体" w:eastAsia="宋体" w:cs="宋体"/>
          <w:b/>
          <w:color w:val="000000"/>
          <w:sz w:val="18"/>
          <w:szCs w:val="18"/>
        </w:rPr>
        <w:t>题名[J].刊名</w:t>
      </w:r>
      <w:r>
        <w:rPr>
          <w:rFonts w:hint="eastAsia" w:ascii="宋体" w:hAnsi="宋体" w:cs="宋体"/>
          <w:b/>
          <w:color w:val="000000"/>
          <w:sz w:val="18"/>
          <w:szCs w:val="18"/>
          <w:lang w:eastAsia="zh-CN"/>
        </w:rPr>
        <w:t>，</w:t>
      </w:r>
      <w:r>
        <w:rPr>
          <w:rFonts w:hint="eastAsia" w:ascii="宋体" w:hAnsi="宋体" w:eastAsia="宋体" w:cs="宋体"/>
          <w:b/>
          <w:color w:val="000000"/>
          <w:sz w:val="18"/>
          <w:szCs w:val="18"/>
        </w:rPr>
        <w:t>出版年</w:t>
      </w:r>
      <w:r>
        <w:rPr>
          <w:rFonts w:hint="eastAsia" w:ascii="宋体" w:hAnsi="宋体" w:cs="宋体"/>
          <w:b/>
          <w:color w:val="000000"/>
          <w:sz w:val="18"/>
          <w:szCs w:val="18"/>
          <w:lang w:eastAsia="zh-CN"/>
        </w:rPr>
        <w:t>，</w:t>
      </w:r>
      <w:r>
        <w:rPr>
          <w:rFonts w:hint="eastAsia" w:ascii="宋体" w:hAnsi="宋体" w:eastAsia="宋体" w:cs="宋体"/>
          <w:b/>
          <w:color w:val="000000"/>
          <w:sz w:val="18"/>
          <w:szCs w:val="18"/>
        </w:rPr>
        <w:t>卷(期)</w:t>
      </w:r>
      <w:r>
        <w:rPr>
          <w:rFonts w:hint="eastAsia" w:ascii="宋体" w:hAnsi="宋体" w:cs="宋体"/>
          <w:b/>
          <w:color w:val="000000"/>
          <w:sz w:val="18"/>
          <w:szCs w:val="18"/>
          <w:lang w:eastAsia="zh-CN"/>
        </w:rPr>
        <w:t>：</w:t>
      </w:r>
      <w:r>
        <w:rPr>
          <w:rFonts w:hint="eastAsia" w:ascii="宋体" w:hAnsi="宋体" w:eastAsia="宋体" w:cs="宋体"/>
          <w:b/>
          <w:color w:val="000000"/>
          <w:sz w:val="18"/>
          <w:szCs w:val="18"/>
        </w:rPr>
        <w:t>起-止页码</w:t>
      </w:r>
      <w:r>
        <w:rPr>
          <w:rFonts w:hint="eastAsia" w:ascii="宋体" w:hAnsi="宋体" w:cs="宋体"/>
          <w:b/>
          <w:color w:val="000000"/>
          <w:sz w:val="18"/>
          <w:szCs w:val="18"/>
          <w:lang w:val="en-US"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sz w:val="18"/>
          <w:szCs w:val="18"/>
        </w:rPr>
      </w:pPr>
      <w:r>
        <w:rPr>
          <w:rFonts w:hint="eastAsia" w:ascii="宋体" w:hAnsi="宋体" w:eastAsia="宋体" w:cs="宋体"/>
          <w:color w:val="auto"/>
          <w:kern w:val="0"/>
          <w:sz w:val="18"/>
          <w:szCs w:val="18"/>
        </w:rPr>
        <w:t>[1]</w:t>
      </w:r>
      <w:r>
        <w:rPr>
          <w:rFonts w:hint="eastAsia" w:ascii="宋体" w:hAnsi="宋体" w:cs="宋体"/>
          <w:color w:val="auto"/>
          <w:kern w:val="0"/>
          <w:sz w:val="18"/>
          <w:szCs w:val="18"/>
          <w:lang w:val="en-US" w:eastAsia="zh-CN"/>
        </w:rPr>
        <w:t xml:space="preserve"> </w:t>
      </w:r>
      <w:r>
        <w:rPr>
          <w:rFonts w:hint="eastAsia" w:ascii="宋体" w:hAnsi="宋体" w:eastAsia="宋体" w:cs="宋体"/>
          <w:color w:val="auto"/>
          <w:sz w:val="18"/>
          <w:szCs w:val="18"/>
        </w:rPr>
        <w:t>郝心宁</w:t>
      </w:r>
      <w:r>
        <w:rPr>
          <w:rFonts w:hint="eastAsia" w:ascii="宋体" w:hAnsi="宋体" w:cs="宋体"/>
          <w:color w:val="auto"/>
          <w:sz w:val="18"/>
          <w:szCs w:val="18"/>
          <w:lang w:eastAsia="zh-CN"/>
        </w:rPr>
        <w:t>，</w:t>
      </w:r>
      <w:r>
        <w:rPr>
          <w:rFonts w:hint="eastAsia" w:ascii="宋体" w:hAnsi="宋体" w:eastAsia="宋体" w:cs="宋体"/>
          <w:color w:val="auto"/>
          <w:sz w:val="18"/>
          <w:szCs w:val="18"/>
        </w:rPr>
        <w:t>孙巍</w:t>
      </w:r>
      <w:r>
        <w:rPr>
          <w:rFonts w:hint="eastAsia" w:ascii="宋体" w:hAnsi="宋体" w:cs="宋体"/>
          <w:color w:val="auto"/>
          <w:sz w:val="18"/>
          <w:szCs w:val="18"/>
          <w:lang w:eastAsia="zh-CN"/>
        </w:rPr>
        <w:t>，</w:t>
      </w:r>
      <w:r>
        <w:rPr>
          <w:rFonts w:hint="eastAsia" w:ascii="宋体" w:hAnsi="宋体" w:eastAsia="宋体" w:cs="宋体"/>
          <w:color w:val="auto"/>
          <w:sz w:val="18"/>
          <w:szCs w:val="18"/>
        </w:rPr>
        <w:t>张学福.1995-2012年生物育种领域知识演化分析[J]</w:t>
      </w:r>
      <w:r>
        <w:rPr>
          <w:rFonts w:hint="eastAsia" w:ascii="宋体" w:hAnsi="宋体" w:cs="宋体"/>
          <w:color w:val="auto"/>
          <w:sz w:val="18"/>
          <w:szCs w:val="18"/>
          <w:lang w:val="en-US" w:eastAsia="zh-CN"/>
        </w:rPr>
        <w:t>.</w:t>
      </w:r>
      <w:r>
        <w:rPr>
          <w:rFonts w:hint="eastAsia" w:ascii="宋体" w:hAnsi="宋体" w:eastAsia="宋体" w:cs="宋体"/>
          <w:color w:val="auto"/>
          <w:sz w:val="18"/>
          <w:szCs w:val="18"/>
        </w:rPr>
        <w:t>中国农业科技导报</w:t>
      </w:r>
      <w:r>
        <w:rPr>
          <w:rFonts w:hint="eastAsia" w:ascii="宋体" w:hAnsi="宋体" w:cs="宋体"/>
          <w:color w:val="auto"/>
          <w:sz w:val="18"/>
          <w:szCs w:val="18"/>
          <w:lang w:val="en-US" w:eastAsia="zh-CN"/>
        </w:rPr>
        <w:t>，</w:t>
      </w:r>
      <w:r>
        <w:rPr>
          <w:rFonts w:hint="eastAsia" w:ascii="宋体" w:hAnsi="宋体" w:eastAsia="宋体" w:cs="宋体"/>
          <w:color w:val="auto"/>
          <w:sz w:val="18"/>
          <w:szCs w:val="18"/>
        </w:rPr>
        <w:t>2014</w:t>
      </w:r>
      <w:r>
        <w:rPr>
          <w:rFonts w:hint="eastAsia" w:ascii="宋体" w:hAnsi="宋体" w:cs="宋体"/>
          <w:color w:val="auto"/>
          <w:sz w:val="18"/>
          <w:szCs w:val="18"/>
          <w:lang w:eastAsia="zh-CN"/>
        </w:rPr>
        <w:t>（</w:t>
      </w:r>
      <w:r>
        <w:rPr>
          <w:rFonts w:hint="eastAsia" w:ascii="宋体" w:hAnsi="宋体" w:eastAsia="宋体" w:cs="宋体"/>
          <w:color w:val="auto"/>
          <w:sz w:val="18"/>
          <w:szCs w:val="18"/>
        </w:rPr>
        <w:t>2</w:t>
      </w:r>
      <w:r>
        <w:rPr>
          <w:rFonts w:hint="eastAsia" w:ascii="宋体" w:hAnsi="宋体" w:cs="宋体"/>
          <w:color w:val="auto"/>
          <w:sz w:val="18"/>
          <w:szCs w:val="18"/>
          <w:lang w:eastAsia="zh-CN"/>
        </w:rPr>
        <w:t>）：</w:t>
      </w:r>
      <w:r>
        <w:rPr>
          <w:rFonts w:hint="eastAsia" w:ascii="宋体" w:hAnsi="宋体" w:eastAsia="宋体" w:cs="宋体"/>
          <w:color w:val="auto"/>
          <w:sz w:val="18"/>
          <w:szCs w:val="18"/>
        </w:rPr>
        <w:t>60-70.</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sz w:val="18"/>
          <w:szCs w:val="18"/>
          <w:lang w:eastAsia="zh-CN"/>
        </w:rPr>
      </w:pPr>
      <w:r>
        <w:rPr>
          <w:rFonts w:hint="eastAsia" w:ascii="宋体" w:hAnsi="宋体" w:eastAsia="宋体" w:cs="宋体"/>
          <w:color w:val="auto"/>
          <w:kern w:val="0"/>
          <w:sz w:val="18"/>
          <w:szCs w:val="18"/>
        </w:rPr>
        <w:t>[</w:t>
      </w:r>
      <w:r>
        <w:rPr>
          <w:rFonts w:hint="eastAsia" w:ascii="宋体" w:hAnsi="宋体" w:eastAsia="宋体" w:cs="宋体"/>
          <w:color w:val="auto"/>
          <w:kern w:val="0"/>
          <w:sz w:val="18"/>
          <w:szCs w:val="18"/>
          <w:lang w:val="en-US" w:eastAsia="zh-CN"/>
        </w:rPr>
        <w:t>2</w:t>
      </w:r>
      <w:r>
        <w:rPr>
          <w:rFonts w:hint="eastAsia" w:ascii="宋体" w:hAnsi="宋体" w:eastAsia="宋体" w:cs="宋体"/>
          <w:color w:val="auto"/>
          <w:kern w:val="0"/>
          <w:sz w:val="18"/>
          <w:szCs w:val="18"/>
        </w:rPr>
        <w:t>]</w:t>
      </w:r>
      <w:r>
        <w:rPr>
          <w:rFonts w:hint="eastAsia" w:ascii="宋体" w:hAnsi="宋体" w:cs="宋体"/>
          <w:color w:val="auto"/>
          <w:kern w:val="0"/>
          <w:sz w:val="18"/>
          <w:szCs w:val="18"/>
          <w:lang w:val="en-US" w:eastAsia="zh-CN"/>
        </w:rPr>
        <w:t xml:space="preserve"> </w:t>
      </w:r>
      <w:r>
        <w:rPr>
          <w:rFonts w:hint="eastAsia" w:ascii="宋体" w:hAnsi="宋体" w:eastAsia="宋体" w:cs="宋体"/>
          <w:color w:val="auto"/>
          <w:sz w:val="18"/>
          <w:szCs w:val="18"/>
        </w:rPr>
        <w:t>H</w:t>
      </w:r>
      <w:r>
        <w:rPr>
          <w:rFonts w:hint="eastAsia" w:ascii="宋体" w:hAnsi="宋体" w:eastAsia="宋体" w:cs="宋体"/>
          <w:color w:val="auto"/>
          <w:sz w:val="18"/>
          <w:szCs w:val="18"/>
          <w:lang w:val="en-US" w:eastAsia="zh-CN"/>
        </w:rPr>
        <w:t>AO</w:t>
      </w:r>
      <w:r>
        <w:rPr>
          <w:rFonts w:hint="eastAsia" w:ascii="宋体" w:hAnsi="宋体" w:eastAsia="宋体" w:cs="宋体"/>
          <w:color w:val="auto"/>
          <w:sz w:val="18"/>
          <w:szCs w:val="18"/>
        </w:rPr>
        <w:t xml:space="preserve"> X N</w:t>
      </w:r>
      <w:r>
        <w:rPr>
          <w:rFonts w:hint="eastAsia" w:ascii="宋体" w:hAnsi="宋体" w:cs="宋体"/>
          <w:color w:val="auto"/>
          <w:sz w:val="18"/>
          <w:szCs w:val="18"/>
          <w:lang w:eastAsia="zh-CN"/>
        </w:rPr>
        <w:t>，</w:t>
      </w:r>
      <w:r>
        <w:rPr>
          <w:rFonts w:hint="eastAsia" w:ascii="宋体" w:hAnsi="宋体" w:eastAsia="宋体" w:cs="宋体"/>
          <w:color w:val="auto"/>
          <w:sz w:val="18"/>
          <w:szCs w:val="18"/>
        </w:rPr>
        <w:t>S</w:t>
      </w:r>
      <w:r>
        <w:rPr>
          <w:rFonts w:hint="eastAsia" w:ascii="宋体" w:hAnsi="宋体" w:eastAsia="宋体" w:cs="宋体"/>
          <w:color w:val="auto"/>
          <w:sz w:val="18"/>
          <w:szCs w:val="18"/>
          <w:lang w:val="en-US" w:eastAsia="zh-CN"/>
        </w:rPr>
        <w:t>UN</w:t>
      </w:r>
      <w:r>
        <w:rPr>
          <w:rFonts w:hint="eastAsia" w:ascii="宋体" w:hAnsi="宋体" w:eastAsia="宋体" w:cs="宋体"/>
          <w:color w:val="auto"/>
          <w:sz w:val="18"/>
          <w:szCs w:val="18"/>
        </w:rPr>
        <w:t xml:space="preserve"> W</w:t>
      </w:r>
      <w:r>
        <w:rPr>
          <w:rFonts w:hint="eastAsia" w:ascii="宋体" w:hAnsi="宋体" w:cs="宋体"/>
          <w:color w:val="auto"/>
          <w:sz w:val="18"/>
          <w:szCs w:val="18"/>
          <w:lang w:eastAsia="zh-CN"/>
        </w:rPr>
        <w:t>，</w:t>
      </w:r>
      <w:r>
        <w:rPr>
          <w:rFonts w:hint="eastAsia" w:ascii="宋体" w:hAnsi="宋体" w:eastAsia="宋体" w:cs="宋体"/>
          <w:color w:val="auto"/>
          <w:sz w:val="18"/>
          <w:szCs w:val="18"/>
        </w:rPr>
        <w:t>Z</w:t>
      </w:r>
      <w:r>
        <w:rPr>
          <w:rFonts w:hint="eastAsia" w:ascii="宋体" w:hAnsi="宋体" w:eastAsia="宋体" w:cs="宋体"/>
          <w:color w:val="auto"/>
          <w:sz w:val="18"/>
          <w:szCs w:val="18"/>
          <w:lang w:val="en-US" w:eastAsia="zh-CN"/>
        </w:rPr>
        <w:t>HANG</w:t>
      </w:r>
      <w:r>
        <w:rPr>
          <w:rFonts w:hint="eastAsia" w:ascii="宋体" w:hAnsi="宋体" w:eastAsia="宋体" w:cs="宋体"/>
          <w:color w:val="auto"/>
          <w:sz w:val="18"/>
          <w:szCs w:val="18"/>
        </w:rPr>
        <w:t xml:space="preserve"> X F.An </w:t>
      </w:r>
      <w:r>
        <w:rPr>
          <w:rFonts w:hint="eastAsia" w:ascii="宋体" w:hAnsi="宋体" w:cs="宋体"/>
          <w:color w:val="auto"/>
          <w:sz w:val="18"/>
          <w:szCs w:val="18"/>
          <w:lang w:val="en-US" w:eastAsia="zh-CN"/>
        </w:rPr>
        <w:t>a</w:t>
      </w:r>
      <w:r>
        <w:rPr>
          <w:rFonts w:hint="eastAsia" w:ascii="宋体" w:hAnsi="宋体" w:eastAsia="宋体" w:cs="宋体"/>
          <w:color w:val="auto"/>
          <w:sz w:val="18"/>
          <w:szCs w:val="18"/>
        </w:rPr>
        <w:t xml:space="preserve">nalysis of </w:t>
      </w:r>
      <w:r>
        <w:rPr>
          <w:rFonts w:hint="eastAsia" w:ascii="宋体" w:hAnsi="宋体" w:cs="宋体"/>
          <w:color w:val="auto"/>
          <w:sz w:val="18"/>
          <w:szCs w:val="18"/>
          <w:lang w:val="en-US" w:eastAsia="zh-CN"/>
        </w:rPr>
        <w:t>k</w:t>
      </w:r>
      <w:r>
        <w:rPr>
          <w:rFonts w:hint="eastAsia" w:ascii="宋体" w:hAnsi="宋体" w:eastAsia="宋体" w:cs="宋体"/>
          <w:color w:val="auto"/>
          <w:sz w:val="18"/>
          <w:szCs w:val="18"/>
        </w:rPr>
        <w:t xml:space="preserve">nowledge </w:t>
      </w:r>
      <w:r>
        <w:rPr>
          <w:rFonts w:hint="eastAsia" w:ascii="宋体" w:hAnsi="宋体" w:cs="宋体"/>
          <w:color w:val="auto"/>
          <w:sz w:val="18"/>
          <w:szCs w:val="18"/>
          <w:lang w:val="en-US" w:eastAsia="zh-CN"/>
        </w:rPr>
        <w:t>e</w:t>
      </w:r>
      <w:r>
        <w:rPr>
          <w:rFonts w:hint="eastAsia" w:ascii="宋体" w:hAnsi="宋体" w:eastAsia="宋体" w:cs="宋体"/>
          <w:color w:val="auto"/>
          <w:sz w:val="18"/>
          <w:szCs w:val="18"/>
        </w:rPr>
        <w:t xml:space="preserve">volution on </w:t>
      </w:r>
      <w:r>
        <w:rPr>
          <w:rFonts w:hint="eastAsia" w:ascii="宋体" w:hAnsi="宋体" w:cs="宋体"/>
          <w:color w:val="auto"/>
          <w:sz w:val="18"/>
          <w:szCs w:val="18"/>
          <w:lang w:val="en-US" w:eastAsia="zh-CN"/>
        </w:rPr>
        <w:t>b</w:t>
      </w:r>
      <w:r>
        <w:rPr>
          <w:rFonts w:hint="eastAsia" w:ascii="宋体" w:hAnsi="宋体" w:eastAsia="宋体" w:cs="宋体"/>
          <w:color w:val="auto"/>
          <w:sz w:val="18"/>
          <w:szCs w:val="18"/>
        </w:rPr>
        <w:t xml:space="preserve">iological </w:t>
      </w:r>
      <w:r>
        <w:rPr>
          <w:rFonts w:hint="eastAsia" w:ascii="宋体" w:hAnsi="宋体" w:cs="宋体"/>
          <w:color w:val="auto"/>
          <w:sz w:val="18"/>
          <w:szCs w:val="18"/>
          <w:lang w:val="en-US" w:eastAsia="zh-CN"/>
        </w:rPr>
        <w:t>b</w:t>
      </w:r>
      <w:r>
        <w:rPr>
          <w:rFonts w:hint="eastAsia" w:ascii="宋体" w:hAnsi="宋体" w:eastAsia="宋体" w:cs="宋体"/>
          <w:color w:val="auto"/>
          <w:sz w:val="18"/>
          <w:szCs w:val="18"/>
        </w:rPr>
        <w:t xml:space="preserve">reeding </w:t>
      </w:r>
      <w:r>
        <w:rPr>
          <w:rFonts w:hint="eastAsia" w:ascii="宋体" w:hAnsi="宋体" w:cs="宋体"/>
          <w:color w:val="auto"/>
          <w:sz w:val="18"/>
          <w:szCs w:val="18"/>
          <w:lang w:val="en-US" w:eastAsia="zh-CN"/>
        </w:rPr>
        <w:t>f</w:t>
      </w:r>
      <w:r>
        <w:rPr>
          <w:rFonts w:hint="eastAsia" w:ascii="宋体" w:hAnsi="宋体" w:eastAsia="宋体" w:cs="宋体"/>
          <w:color w:val="auto"/>
          <w:sz w:val="18"/>
          <w:szCs w:val="18"/>
        </w:rPr>
        <w:t>ield between 1995 and 2012[J]</w:t>
      </w:r>
      <w:r>
        <w:rPr>
          <w:rFonts w:hint="eastAsia" w:ascii="宋体" w:hAnsi="宋体" w:cs="宋体"/>
          <w:color w:val="auto"/>
          <w:sz w:val="18"/>
          <w:szCs w:val="18"/>
          <w:lang w:val="en-US" w:eastAsia="zh-CN"/>
        </w:rPr>
        <w:t>.</w:t>
      </w:r>
      <w:r>
        <w:rPr>
          <w:rFonts w:hint="eastAsia" w:ascii="宋体" w:hAnsi="宋体" w:eastAsia="宋体" w:cs="宋体"/>
          <w:color w:val="auto"/>
          <w:sz w:val="18"/>
          <w:szCs w:val="18"/>
        </w:rPr>
        <w:t xml:space="preserve">Journal of </w:t>
      </w:r>
      <w:r>
        <w:rPr>
          <w:rFonts w:hint="eastAsia" w:ascii="宋体" w:hAnsi="宋体" w:cs="宋体"/>
          <w:color w:val="auto"/>
          <w:sz w:val="18"/>
          <w:szCs w:val="18"/>
          <w:lang w:val="en-US" w:eastAsia="zh-CN"/>
        </w:rPr>
        <w:t>a</w:t>
      </w:r>
      <w:r>
        <w:rPr>
          <w:rFonts w:hint="eastAsia" w:ascii="宋体" w:hAnsi="宋体" w:eastAsia="宋体" w:cs="宋体"/>
          <w:color w:val="auto"/>
          <w:sz w:val="18"/>
          <w:szCs w:val="18"/>
        </w:rPr>
        <w:t xml:space="preserve">gricultural </w:t>
      </w:r>
      <w:r>
        <w:rPr>
          <w:rFonts w:hint="eastAsia" w:ascii="宋体" w:hAnsi="宋体" w:cs="宋体"/>
          <w:color w:val="auto"/>
          <w:sz w:val="18"/>
          <w:szCs w:val="18"/>
          <w:lang w:val="en-US" w:eastAsia="zh-CN"/>
        </w:rPr>
        <w:t>s</w:t>
      </w:r>
      <w:r>
        <w:rPr>
          <w:rFonts w:hint="eastAsia" w:ascii="宋体" w:hAnsi="宋体" w:eastAsia="宋体" w:cs="宋体"/>
          <w:color w:val="auto"/>
          <w:sz w:val="18"/>
          <w:szCs w:val="18"/>
        </w:rPr>
        <w:t xml:space="preserve">cience and </w:t>
      </w:r>
      <w:r>
        <w:rPr>
          <w:rFonts w:hint="eastAsia" w:ascii="宋体" w:hAnsi="宋体" w:cs="宋体"/>
          <w:color w:val="auto"/>
          <w:sz w:val="18"/>
          <w:szCs w:val="18"/>
          <w:lang w:val="en-US" w:eastAsia="zh-CN"/>
        </w:rPr>
        <w:t>t</w:t>
      </w:r>
      <w:r>
        <w:rPr>
          <w:rFonts w:hint="eastAsia" w:ascii="宋体" w:hAnsi="宋体" w:eastAsia="宋体" w:cs="宋体"/>
          <w:color w:val="auto"/>
          <w:sz w:val="18"/>
          <w:szCs w:val="18"/>
        </w:rPr>
        <w:t>echnology</w:t>
      </w:r>
      <w:r>
        <w:rPr>
          <w:rFonts w:hint="eastAsia" w:ascii="宋体" w:hAnsi="宋体" w:cs="宋体"/>
          <w:color w:val="auto"/>
          <w:sz w:val="18"/>
          <w:szCs w:val="18"/>
          <w:lang w:eastAsia="zh-CN"/>
        </w:rPr>
        <w:t>，</w:t>
      </w:r>
      <w:r>
        <w:rPr>
          <w:rFonts w:hint="eastAsia" w:ascii="宋体" w:hAnsi="宋体" w:eastAsia="宋体" w:cs="宋体"/>
          <w:color w:val="auto"/>
          <w:sz w:val="18"/>
          <w:szCs w:val="18"/>
        </w:rPr>
        <w:t>2014</w:t>
      </w:r>
      <w:r>
        <w:rPr>
          <w:rFonts w:hint="eastAsia" w:ascii="宋体" w:hAnsi="宋体" w:cs="宋体"/>
          <w:color w:val="auto"/>
          <w:sz w:val="18"/>
          <w:szCs w:val="18"/>
          <w:lang w:eastAsia="zh-CN"/>
        </w:rPr>
        <w:t>（</w:t>
      </w:r>
      <w:r>
        <w:rPr>
          <w:rFonts w:hint="eastAsia" w:ascii="宋体" w:hAnsi="宋体" w:eastAsia="宋体" w:cs="宋体"/>
          <w:color w:val="auto"/>
          <w:sz w:val="18"/>
          <w:szCs w:val="18"/>
        </w:rPr>
        <w:t>2</w:t>
      </w:r>
      <w:r>
        <w:rPr>
          <w:rFonts w:hint="eastAsia" w:ascii="宋体" w:hAnsi="宋体" w:cs="宋体"/>
          <w:color w:val="auto"/>
          <w:sz w:val="18"/>
          <w:szCs w:val="18"/>
          <w:lang w:eastAsia="zh-CN"/>
        </w:rPr>
        <w:t>）：</w:t>
      </w:r>
      <w:r>
        <w:rPr>
          <w:rFonts w:hint="eastAsia" w:ascii="宋体" w:hAnsi="宋体" w:eastAsia="宋体" w:cs="宋体"/>
          <w:color w:val="auto"/>
          <w:sz w:val="18"/>
          <w:szCs w:val="18"/>
        </w:rPr>
        <w:t>60-70</w:t>
      </w:r>
      <w:r>
        <w:rPr>
          <w:rFonts w:hint="eastAsia" w:ascii="宋体" w:hAnsi="宋体" w:cs="宋体"/>
          <w:color w:val="auto"/>
          <w:sz w:val="18"/>
          <w:szCs w:val="18"/>
          <w:lang w:val="en-US" w:eastAsia="zh-CN"/>
        </w:rPr>
        <w:t>.</w:t>
      </w:r>
    </w:p>
    <w:p>
      <w:pPr>
        <w:keepNext w:val="0"/>
        <w:keepLines w:val="0"/>
        <w:pageBreakBefore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color w:val="auto"/>
          <w:sz w:val="18"/>
          <w:szCs w:val="18"/>
        </w:rPr>
      </w:pPr>
      <w:r>
        <w:rPr>
          <w:rFonts w:hint="eastAsia" w:ascii="宋体" w:hAnsi="宋体" w:eastAsia="宋体" w:cs="宋体"/>
          <w:b/>
          <w:color w:val="auto"/>
          <w:sz w:val="18"/>
          <w:szCs w:val="18"/>
        </w:rPr>
        <w:t>2）专著——作者</w:t>
      </w:r>
      <w:r>
        <w:rPr>
          <w:rFonts w:hint="eastAsia" w:ascii="宋体" w:hAnsi="宋体" w:cs="宋体"/>
          <w:b/>
          <w:color w:val="auto"/>
          <w:sz w:val="18"/>
          <w:szCs w:val="18"/>
          <w:lang w:val="en-US" w:eastAsia="zh-CN"/>
        </w:rPr>
        <w:t>.</w:t>
      </w:r>
      <w:r>
        <w:rPr>
          <w:rFonts w:hint="eastAsia" w:ascii="宋体" w:hAnsi="宋体" w:eastAsia="宋体" w:cs="宋体"/>
          <w:b/>
          <w:color w:val="auto"/>
          <w:sz w:val="18"/>
          <w:szCs w:val="18"/>
        </w:rPr>
        <w:t>书名[M]</w:t>
      </w:r>
      <w:r>
        <w:rPr>
          <w:rFonts w:hint="eastAsia" w:ascii="宋体" w:hAnsi="宋体" w:cs="宋体"/>
          <w:b/>
          <w:color w:val="auto"/>
          <w:sz w:val="18"/>
          <w:szCs w:val="18"/>
          <w:lang w:val="en-US" w:eastAsia="zh-CN"/>
        </w:rPr>
        <w:t>.</w:t>
      </w:r>
      <w:r>
        <w:rPr>
          <w:rFonts w:hint="eastAsia" w:ascii="宋体" w:hAnsi="宋体" w:eastAsia="宋体" w:cs="宋体"/>
          <w:b/>
          <w:color w:val="auto"/>
          <w:sz w:val="18"/>
          <w:szCs w:val="18"/>
        </w:rPr>
        <w:t>版本(第一版可略).出版地</w:t>
      </w:r>
      <w:r>
        <w:rPr>
          <w:rFonts w:hint="eastAsia" w:ascii="宋体" w:hAnsi="宋体" w:cs="宋体"/>
          <w:b/>
          <w:color w:val="auto"/>
          <w:sz w:val="18"/>
          <w:szCs w:val="18"/>
          <w:lang w:eastAsia="zh-CN"/>
        </w:rPr>
        <w:t>：</w:t>
      </w:r>
      <w:r>
        <w:rPr>
          <w:rFonts w:hint="eastAsia" w:ascii="宋体" w:hAnsi="宋体" w:eastAsia="宋体" w:cs="宋体"/>
          <w:b/>
          <w:color w:val="auto"/>
          <w:sz w:val="18"/>
          <w:szCs w:val="18"/>
        </w:rPr>
        <w:t>出版商</w:t>
      </w:r>
      <w:r>
        <w:rPr>
          <w:rFonts w:hint="eastAsia" w:ascii="宋体" w:hAnsi="宋体" w:cs="宋体"/>
          <w:b/>
          <w:color w:val="auto"/>
          <w:sz w:val="18"/>
          <w:szCs w:val="18"/>
          <w:lang w:eastAsia="zh-CN"/>
        </w:rPr>
        <w:t>，</w:t>
      </w:r>
      <w:r>
        <w:rPr>
          <w:rFonts w:hint="eastAsia" w:ascii="宋体" w:hAnsi="宋体" w:eastAsia="宋体" w:cs="宋体"/>
          <w:b/>
          <w:color w:val="auto"/>
          <w:sz w:val="18"/>
          <w:szCs w:val="18"/>
        </w:rPr>
        <w:t xml:space="preserve">出版年. </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kern w:val="0"/>
          <w:sz w:val="18"/>
          <w:szCs w:val="18"/>
          <w:lang w:eastAsia="zh-CN"/>
        </w:rPr>
      </w:pPr>
      <w:r>
        <w:rPr>
          <w:rFonts w:hint="eastAsia" w:ascii="宋体" w:hAnsi="宋体" w:eastAsia="宋体" w:cs="宋体"/>
          <w:color w:val="auto"/>
          <w:kern w:val="0"/>
          <w:sz w:val="18"/>
          <w:szCs w:val="18"/>
        </w:rPr>
        <w:t>[</w:t>
      </w:r>
      <w:r>
        <w:rPr>
          <w:rFonts w:hint="eastAsia" w:ascii="宋体" w:hAnsi="宋体" w:eastAsia="宋体" w:cs="宋体"/>
          <w:color w:val="auto"/>
          <w:kern w:val="0"/>
          <w:sz w:val="18"/>
          <w:szCs w:val="18"/>
          <w:lang w:val="en-US" w:eastAsia="zh-CN"/>
        </w:rPr>
        <w:t>3</w:t>
      </w:r>
      <w:r>
        <w:rPr>
          <w:rFonts w:hint="eastAsia" w:ascii="宋体" w:hAnsi="宋体" w:eastAsia="宋体" w:cs="宋体"/>
          <w:color w:val="auto"/>
          <w:kern w:val="0"/>
          <w:sz w:val="18"/>
          <w:szCs w:val="18"/>
        </w:rPr>
        <w:t>]</w:t>
      </w:r>
      <w:r>
        <w:rPr>
          <w:rFonts w:hint="eastAsia" w:ascii="宋体" w:hAnsi="宋体" w:cs="宋体"/>
          <w:color w:val="auto"/>
          <w:kern w:val="0"/>
          <w:sz w:val="18"/>
          <w:szCs w:val="18"/>
          <w:lang w:val="en-US" w:eastAsia="zh-CN"/>
        </w:rPr>
        <w:t xml:space="preserve"> </w:t>
      </w:r>
      <w:r>
        <w:rPr>
          <w:rFonts w:hint="eastAsia" w:ascii="宋体" w:hAnsi="宋体" w:eastAsia="宋体" w:cs="宋体"/>
          <w:color w:val="auto"/>
          <w:kern w:val="0"/>
          <w:sz w:val="18"/>
          <w:szCs w:val="18"/>
        </w:rPr>
        <w:t>方中达.植病研究方法[M].第3版.北京</w:t>
      </w:r>
      <w:r>
        <w:rPr>
          <w:rFonts w:hint="eastAsia" w:ascii="宋体" w:hAnsi="宋体" w:cs="宋体"/>
          <w:color w:val="auto"/>
          <w:kern w:val="0"/>
          <w:sz w:val="18"/>
          <w:szCs w:val="18"/>
          <w:lang w:eastAsia="zh-CN"/>
        </w:rPr>
        <w:t>：</w:t>
      </w:r>
      <w:r>
        <w:rPr>
          <w:rFonts w:hint="eastAsia" w:ascii="宋体" w:hAnsi="宋体" w:eastAsia="宋体" w:cs="宋体"/>
          <w:color w:val="auto"/>
          <w:kern w:val="0"/>
          <w:sz w:val="18"/>
          <w:szCs w:val="18"/>
        </w:rPr>
        <w:t>中国农业出版社</w:t>
      </w:r>
      <w:r>
        <w:rPr>
          <w:rFonts w:hint="eastAsia" w:ascii="宋体" w:hAnsi="宋体" w:cs="宋体"/>
          <w:color w:val="auto"/>
          <w:kern w:val="0"/>
          <w:sz w:val="18"/>
          <w:szCs w:val="18"/>
          <w:lang w:eastAsia="zh-CN"/>
        </w:rPr>
        <w:t>，</w:t>
      </w:r>
      <w:r>
        <w:rPr>
          <w:rFonts w:hint="eastAsia" w:ascii="宋体" w:hAnsi="宋体" w:eastAsia="宋体" w:cs="宋体"/>
          <w:color w:val="auto"/>
          <w:kern w:val="0"/>
          <w:sz w:val="18"/>
          <w:szCs w:val="18"/>
        </w:rPr>
        <w:t>1998</w:t>
      </w:r>
      <w:r>
        <w:rPr>
          <w:rFonts w:hint="eastAsia" w:ascii="宋体" w:hAnsi="宋体" w:cs="宋体"/>
          <w:color w:val="auto"/>
          <w:kern w:val="0"/>
          <w:sz w:val="18"/>
          <w:szCs w:val="18"/>
          <w:lang w:val="en-US" w:eastAsia="zh-CN"/>
        </w:rPr>
        <w:t>.</w:t>
      </w:r>
    </w:p>
    <w:p>
      <w:pPr>
        <w:keepNext w:val="0"/>
        <w:keepLines w:val="0"/>
        <w:pageBreakBefore w:val="0"/>
        <w:widowControl/>
        <w:kinsoku/>
        <w:wordWrap/>
        <w:overflowPunct/>
        <w:topLinePunct w:val="0"/>
        <w:autoSpaceDE/>
        <w:autoSpaceDN/>
        <w:bidi w:val="0"/>
        <w:adjustRightInd/>
        <w:snapToGrid/>
        <w:spacing w:beforeAutospacing="0" w:afterAutospacing="0" w:line="240" w:lineRule="auto"/>
        <w:jc w:val="left"/>
        <w:textAlignment w:val="auto"/>
        <w:rPr>
          <w:rFonts w:hint="eastAsia" w:ascii="宋体" w:hAnsi="宋体" w:eastAsia="宋体" w:cs="宋体"/>
          <w:color w:val="auto"/>
          <w:sz w:val="18"/>
          <w:szCs w:val="18"/>
        </w:rPr>
      </w:pPr>
      <w:r>
        <w:rPr>
          <w:rFonts w:hint="eastAsia" w:ascii="宋体" w:hAnsi="宋体" w:eastAsia="宋体" w:cs="宋体"/>
          <w:color w:val="auto"/>
          <w:kern w:val="0"/>
          <w:sz w:val="18"/>
          <w:szCs w:val="18"/>
        </w:rPr>
        <w:t>[</w:t>
      </w:r>
      <w:r>
        <w:rPr>
          <w:rFonts w:hint="eastAsia" w:ascii="宋体" w:hAnsi="宋体" w:eastAsia="宋体" w:cs="宋体"/>
          <w:color w:val="auto"/>
          <w:kern w:val="0"/>
          <w:sz w:val="18"/>
          <w:szCs w:val="18"/>
          <w:lang w:val="en-US" w:eastAsia="zh-CN"/>
        </w:rPr>
        <w:t>4</w:t>
      </w:r>
      <w:r>
        <w:rPr>
          <w:rFonts w:hint="eastAsia" w:ascii="宋体" w:hAnsi="宋体" w:eastAsia="宋体" w:cs="宋体"/>
          <w:color w:val="auto"/>
          <w:kern w:val="0"/>
          <w:sz w:val="18"/>
          <w:szCs w:val="18"/>
        </w:rPr>
        <w:t>]</w:t>
      </w:r>
      <w:r>
        <w:rPr>
          <w:rFonts w:hint="eastAsia" w:ascii="宋体" w:hAnsi="宋体" w:cs="宋体"/>
          <w:color w:val="auto"/>
          <w:kern w:val="0"/>
          <w:sz w:val="18"/>
          <w:szCs w:val="18"/>
          <w:lang w:val="en-US" w:eastAsia="zh-CN"/>
        </w:rPr>
        <w:t xml:space="preserve"> </w:t>
      </w:r>
      <w:r>
        <w:rPr>
          <w:rFonts w:hint="eastAsia" w:ascii="宋体" w:hAnsi="宋体" w:eastAsia="宋体" w:cs="宋体"/>
          <w:color w:val="auto"/>
          <w:sz w:val="18"/>
          <w:szCs w:val="18"/>
        </w:rPr>
        <w:t>M</w:t>
      </w:r>
      <w:r>
        <w:rPr>
          <w:rFonts w:hint="eastAsia" w:ascii="宋体" w:hAnsi="宋体" w:cs="宋体"/>
          <w:color w:val="auto"/>
          <w:sz w:val="18"/>
          <w:szCs w:val="18"/>
          <w:lang w:val="en-US" w:eastAsia="zh-CN"/>
        </w:rPr>
        <w:t>ONTGOMERY</w:t>
      </w:r>
      <w:r>
        <w:rPr>
          <w:rFonts w:hint="eastAsia" w:ascii="宋体" w:hAnsi="宋体" w:eastAsia="宋体" w:cs="宋体"/>
          <w:color w:val="auto"/>
          <w:sz w:val="18"/>
          <w:szCs w:val="18"/>
        </w:rPr>
        <w:t xml:space="preserve"> D</w:t>
      </w:r>
      <w:r>
        <w:rPr>
          <w:rFonts w:hint="eastAsia" w:ascii="宋体" w:hAnsi="宋体" w:cs="宋体"/>
          <w:color w:val="auto"/>
          <w:sz w:val="18"/>
          <w:szCs w:val="18"/>
          <w:lang w:val="en-US" w:eastAsia="zh-CN"/>
        </w:rPr>
        <w:t xml:space="preserve"> </w:t>
      </w:r>
      <w:r>
        <w:rPr>
          <w:rFonts w:hint="eastAsia" w:ascii="宋体" w:hAnsi="宋体" w:eastAsia="宋体" w:cs="宋体"/>
          <w:color w:val="auto"/>
          <w:sz w:val="18"/>
          <w:szCs w:val="18"/>
        </w:rPr>
        <w:t>C.Design and analysis of experiments[M].3</w:t>
      </w:r>
      <w:r>
        <w:rPr>
          <w:rFonts w:hint="eastAsia" w:ascii="宋体" w:hAnsi="宋体" w:eastAsia="宋体" w:cs="宋体"/>
          <w:color w:val="auto"/>
          <w:sz w:val="18"/>
          <w:szCs w:val="18"/>
          <w:vertAlign w:val="baseline"/>
        </w:rPr>
        <w:t>rd</w:t>
      </w:r>
      <w:r>
        <w:rPr>
          <w:rFonts w:hint="eastAsia" w:ascii="宋体" w:hAnsi="宋体" w:eastAsia="宋体" w:cs="宋体"/>
          <w:color w:val="auto"/>
          <w:sz w:val="18"/>
          <w:szCs w:val="18"/>
        </w:rPr>
        <w:t xml:space="preserve"> ed</w:t>
      </w:r>
      <w:r>
        <w:rPr>
          <w:rFonts w:hint="eastAsia" w:ascii="宋体" w:hAnsi="宋体" w:cs="宋体"/>
          <w:color w:val="auto"/>
          <w:sz w:val="18"/>
          <w:szCs w:val="18"/>
          <w:lang w:val="en-US" w:eastAsia="zh-CN"/>
        </w:rPr>
        <w:t>.</w:t>
      </w:r>
      <w:r>
        <w:rPr>
          <w:rFonts w:hint="eastAsia" w:ascii="宋体" w:hAnsi="宋体" w:eastAsia="宋体" w:cs="宋体"/>
          <w:color w:val="auto"/>
          <w:sz w:val="18"/>
          <w:szCs w:val="18"/>
        </w:rPr>
        <w:t>New York</w:t>
      </w:r>
      <w:r>
        <w:rPr>
          <w:rFonts w:hint="eastAsia" w:ascii="宋体" w:hAnsi="宋体" w:cs="宋体"/>
          <w:color w:val="auto"/>
          <w:sz w:val="18"/>
          <w:szCs w:val="18"/>
          <w:lang w:eastAsia="zh-CN"/>
        </w:rPr>
        <w:t>：</w:t>
      </w:r>
      <w:r>
        <w:rPr>
          <w:rFonts w:hint="eastAsia" w:ascii="宋体" w:hAnsi="宋体" w:eastAsia="宋体" w:cs="宋体"/>
          <w:color w:val="auto"/>
          <w:sz w:val="18"/>
          <w:szCs w:val="18"/>
        </w:rPr>
        <w:t>John Wiley Sons</w:t>
      </w:r>
      <w:r>
        <w:rPr>
          <w:rFonts w:hint="eastAsia" w:ascii="宋体" w:hAnsi="宋体" w:cs="宋体"/>
          <w:color w:val="auto"/>
          <w:sz w:val="18"/>
          <w:szCs w:val="18"/>
          <w:lang w:eastAsia="zh-CN"/>
        </w:rPr>
        <w:t>，</w:t>
      </w:r>
      <w:r>
        <w:rPr>
          <w:rFonts w:hint="eastAsia" w:ascii="宋体" w:hAnsi="宋体" w:eastAsia="宋体" w:cs="宋体"/>
          <w:color w:val="auto"/>
          <w:sz w:val="18"/>
          <w:szCs w:val="18"/>
        </w:rPr>
        <w:t xml:space="preserve">1991. </w:t>
      </w:r>
    </w:p>
    <w:p>
      <w:pPr>
        <w:keepNext w:val="0"/>
        <w:keepLines w:val="0"/>
        <w:pageBreakBefore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color w:val="auto"/>
          <w:sz w:val="18"/>
          <w:szCs w:val="18"/>
        </w:rPr>
      </w:pPr>
      <w:r>
        <w:rPr>
          <w:rFonts w:hint="eastAsia" w:ascii="宋体" w:hAnsi="宋体" w:eastAsia="宋体" w:cs="宋体"/>
          <w:b/>
          <w:color w:val="auto"/>
          <w:sz w:val="18"/>
          <w:szCs w:val="18"/>
        </w:rPr>
        <w:t>3）学位论文——作者</w:t>
      </w:r>
      <w:r>
        <w:rPr>
          <w:rFonts w:hint="eastAsia" w:ascii="宋体" w:hAnsi="宋体" w:cs="宋体"/>
          <w:b/>
          <w:color w:val="auto"/>
          <w:sz w:val="18"/>
          <w:szCs w:val="18"/>
          <w:lang w:eastAsia="zh-CN"/>
        </w:rPr>
        <w:t>，</w:t>
      </w:r>
      <w:r>
        <w:rPr>
          <w:rFonts w:hint="eastAsia" w:ascii="宋体" w:hAnsi="宋体" w:eastAsia="宋体" w:cs="宋体"/>
          <w:b/>
          <w:color w:val="auto"/>
          <w:sz w:val="18"/>
          <w:szCs w:val="18"/>
        </w:rPr>
        <w:t>论文题名[D].学校</w:t>
      </w:r>
      <w:r>
        <w:rPr>
          <w:rFonts w:hint="eastAsia" w:ascii="宋体" w:hAnsi="宋体" w:cs="宋体"/>
          <w:b/>
          <w:color w:val="auto"/>
          <w:sz w:val="18"/>
          <w:szCs w:val="18"/>
          <w:lang w:eastAsia="zh-CN"/>
        </w:rPr>
        <w:t>所在的</w:t>
      </w:r>
      <w:r>
        <w:rPr>
          <w:rFonts w:hint="eastAsia" w:ascii="宋体" w:hAnsi="宋体" w:eastAsia="宋体" w:cs="宋体"/>
          <w:b/>
          <w:color w:val="auto"/>
          <w:sz w:val="18"/>
          <w:szCs w:val="18"/>
        </w:rPr>
        <w:t>城市名称</w:t>
      </w:r>
      <w:r>
        <w:rPr>
          <w:rFonts w:hint="eastAsia" w:ascii="宋体" w:hAnsi="宋体" w:cs="宋体"/>
          <w:b/>
          <w:color w:val="auto"/>
          <w:sz w:val="18"/>
          <w:szCs w:val="18"/>
          <w:lang w:eastAsia="zh-CN"/>
        </w:rPr>
        <w:t>：</w:t>
      </w:r>
      <w:r>
        <w:rPr>
          <w:rFonts w:hint="eastAsia" w:ascii="宋体" w:hAnsi="宋体" w:eastAsia="宋体" w:cs="宋体"/>
          <w:b/>
          <w:color w:val="auto"/>
          <w:sz w:val="18"/>
          <w:szCs w:val="18"/>
        </w:rPr>
        <w:t>学校名称</w:t>
      </w:r>
      <w:r>
        <w:rPr>
          <w:rFonts w:hint="eastAsia" w:ascii="宋体" w:hAnsi="宋体" w:cs="宋体"/>
          <w:b/>
          <w:color w:val="auto"/>
          <w:sz w:val="18"/>
          <w:szCs w:val="18"/>
          <w:lang w:eastAsia="zh-CN"/>
        </w:rPr>
        <w:t>，</w:t>
      </w:r>
      <w:r>
        <w:rPr>
          <w:rFonts w:hint="eastAsia" w:ascii="宋体" w:hAnsi="宋体" w:eastAsia="宋体" w:cs="宋体"/>
          <w:b/>
          <w:color w:val="auto"/>
          <w:sz w:val="18"/>
          <w:szCs w:val="18"/>
        </w:rPr>
        <w:t>发表时间.</w:t>
      </w:r>
    </w:p>
    <w:p>
      <w:pPr>
        <w:keepNext w:val="0"/>
        <w:keepLines w:val="0"/>
        <w:pageBreakBefore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color w:val="auto"/>
          <w:sz w:val="18"/>
          <w:szCs w:val="18"/>
        </w:rPr>
      </w:pPr>
      <w:r>
        <w:rPr>
          <w:rFonts w:hint="eastAsia" w:ascii="宋体" w:hAnsi="宋体" w:eastAsia="宋体" w:cs="宋体"/>
          <w:color w:val="auto"/>
          <w:kern w:val="0"/>
          <w:sz w:val="18"/>
          <w:szCs w:val="18"/>
        </w:rPr>
        <w:t>[</w:t>
      </w:r>
      <w:r>
        <w:rPr>
          <w:rFonts w:hint="eastAsia" w:ascii="宋体" w:hAnsi="宋体" w:eastAsia="宋体" w:cs="宋体"/>
          <w:color w:val="auto"/>
          <w:kern w:val="0"/>
          <w:sz w:val="18"/>
          <w:szCs w:val="18"/>
          <w:lang w:val="en-US" w:eastAsia="zh-CN"/>
        </w:rPr>
        <w:t>5</w:t>
      </w:r>
      <w:r>
        <w:rPr>
          <w:rFonts w:hint="eastAsia" w:ascii="宋体" w:hAnsi="宋体" w:eastAsia="宋体" w:cs="宋体"/>
          <w:color w:val="auto"/>
          <w:kern w:val="0"/>
          <w:sz w:val="18"/>
          <w:szCs w:val="18"/>
        </w:rPr>
        <w:t>]</w:t>
      </w:r>
      <w:r>
        <w:rPr>
          <w:rFonts w:hint="eastAsia" w:ascii="宋体" w:hAnsi="宋体" w:cs="宋体"/>
          <w:color w:val="auto"/>
          <w:kern w:val="0"/>
          <w:sz w:val="18"/>
          <w:szCs w:val="18"/>
          <w:lang w:val="en-US" w:eastAsia="zh-CN"/>
        </w:rPr>
        <w:t xml:space="preserve"> </w:t>
      </w:r>
      <w:r>
        <w:rPr>
          <w:rFonts w:hint="eastAsia" w:ascii="宋体" w:hAnsi="宋体" w:eastAsia="宋体" w:cs="宋体"/>
          <w:color w:val="auto"/>
          <w:sz w:val="18"/>
          <w:szCs w:val="18"/>
        </w:rPr>
        <w:t>郝心宁.生物育种领域知识结构与知识演化研究[D].北京</w:t>
      </w:r>
      <w:r>
        <w:rPr>
          <w:rFonts w:hint="eastAsia" w:ascii="宋体" w:hAnsi="宋体" w:cs="宋体"/>
          <w:color w:val="auto"/>
          <w:sz w:val="18"/>
          <w:szCs w:val="18"/>
          <w:lang w:val="en-US" w:eastAsia="zh-CN"/>
        </w:rPr>
        <w:t>：</w:t>
      </w:r>
      <w:r>
        <w:rPr>
          <w:rFonts w:hint="eastAsia" w:ascii="宋体" w:hAnsi="宋体" w:eastAsia="宋体" w:cs="宋体"/>
          <w:color w:val="auto"/>
          <w:sz w:val="18"/>
          <w:szCs w:val="18"/>
        </w:rPr>
        <w:t>中国农业科学院研究生院</w:t>
      </w:r>
      <w:r>
        <w:rPr>
          <w:rFonts w:hint="eastAsia" w:ascii="宋体" w:hAnsi="宋体" w:cs="宋体"/>
          <w:color w:val="auto"/>
          <w:sz w:val="18"/>
          <w:szCs w:val="18"/>
          <w:lang w:eastAsia="zh-CN"/>
        </w:rPr>
        <w:t>，</w:t>
      </w:r>
      <w:r>
        <w:rPr>
          <w:rFonts w:hint="eastAsia" w:ascii="宋体" w:hAnsi="宋体" w:eastAsia="宋体" w:cs="宋体"/>
          <w:color w:val="auto"/>
          <w:sz w:val="18"/>
          <w:szCs w:val="18"/>
        </w:rPr>
        <w:t>2013.</w:t>
      </w:r>
    </w:p>
    <w:p>
      <w:pPr>
        <w:keepNext w:val="0"/>
        <w:keepLines w:val="0"/>
        <w:pageBreakBefore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bCs w:val="0"/>
          <w:color w:val="FF0000"/>
          <w:sz w:val="18"/>
          <w:szCs w:val="18"/>
        </w:rPr>
      </w:pPr>
    </w:p>
    <w:p>
      <w:pPr>
        <w:keepNext w:val="0"/>
        <w:keepLines w:val="0"/>
        <w:pageBreakBefore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b/>
          <w:bCs w:val="0"/>
          <w:color w:val="FF0000"/>
          <w:sz w:val="18"/>
          <w:szCs w:val="18"/>
        </w:rPr>
      </w:pPr>
      <w:r>
        <w:rPr>
          <w:rFonts w:hint="eastAsia" w:ascii="宋体" w:hAnsi="宋体" w:eastAsia="宋体" w:cs="宋体"/>
          <w:b/>
          <w:bCs w:val="0"/>
          <w:color w:val="FF0000"/>
          <w:sz w:val="18"/>
          <w:szCs w:val="18"/>
        </w:rPr>
        <w:t>参考文献类型标识</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6"/>
        <w:gridCol w:w="936"/>
        <w:gridCol w:w="756"/>
        <w:gridCol w:w="576"/>
        <w:gridCol w:w="576"/>
        <w:gridCol w:w="576"/>
        <w:gridCol w:w="936"/>
        <w:gridCol w:w="576"/>
        <w:gridCol w:w="576"/>
        <w:gridCol w:w="576"/>
        <w:gridCol w:w="756"/>
        <w:gridCol w:w="1116"/>
        <w:gridCol w:w="9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129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参考文献类型</w:t>
            </w:r>
          </w:p>
        </w:tc>
        <w:tc>
          <w:tcPr>
            <w:tcW w:w="93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普通图书</w:t>
            </w:r>
          </w:p>
        </w:tc>
        <w:tc>
          <w:tcPr>
            <w:tcW w:w="75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会议录</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编汇</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报纸</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期刊</w:t>
            </w:r>
          </w:p>
        </w:tc>
        <w:tc>
          <w:tcPr>
            <w:tcW w:w="93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学位论文</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报告</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标准</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专利</w:t>
            </w:r>
          </w:p>
        </w:tc>
        <w:tc>
          <w:tcPr>
            <w:tcW w:w="75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数据库</w:t>
            </w:r>
          </w:p>
        </w:tc>
        <w:tc>
          <w:tcPr>
            <w:tcW w:w="111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计算机程序</w:t>
            </w:r>
          </w:p>
        </w:tc>
        <w:tc>
          <w:tcPr>
            <w:tcW w:w="93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电子公告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29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文献类型标识</w:t>
            </w:r>
          </w:p>
        </w:tc>
        <w:tc>
          <w:tcPr>
            <w:tcW w:w="93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M</w:t>
            </w:r>
          </w:p>
        </w:tc>
        <w:tc>
          <w:tcPr>
            <w:tcW w:w="75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C</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G</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N</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J</w:t>
            </w:r>
          </w:p>
        </w:tc>
        <w:tc>
          <w:tcPr>
            <w:tcW w:w="93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D</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R</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S</w:t>
            </w:r>
          </w:p>
        </w:tc>
        <w:tc>
          <w:tcPr>
            <w:tcW w:w="57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P</w:t>
            </w:r>
          </w:p>
        </w:tc>
        <w:tc>
          <w:tcPr>
            <w:tcW w:w="75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DB</w:t>
            </w:r>
          </w:p>
        </w:tc>
        <w:tc>
          <w:tcPr>
            <w:tcW w:w="111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CP</w:t>
            </w:r>
          </w:p>
        </w:tc>
        <w:tc>
          <w:tcPr>
            <w:tcW w:w="936" w:type="dxa"/>
            <w:noWrap w:val="0"/>
            <w:vAlign w:val="center"/>
          </w:tcPr>
          <w:p>
            <w:pPr>
              <w:keepNext w:val="0"/>
              <w:keepLines w:val="0"/>
              <w:pageBreakBefore w:val="0"/>
              <w:kinsoku/>
              <w:wordWrap/>
              <w:overflowPunct/>
              <w:topLinePunct w:val="0"/>
              <w:autoSpaceDE/>
              <w:autoSpaceDN/>
              <w:bidi w:val="0"/>
              <w:adjustRightInd/>
              <w:snapToGrid/>
              <w:spacing w:beforeAutospacing="0" w:afterAutospacing="0" w:line="360" w:lineRule="auto"/>
              <w:jc w:val="center"/>
              <w:textAlignment w:val="auto"/>
              <w:rPr>
                <w:rFonts w:hint="eastAsia" w:ascii="宋体" w:hAnsi="宋体" w:eastAsia="宋体" w:cs="宋体"/>
                <w:sz w:val="18"/>
                <w:szCs w:val="18"/>
              </w:rPr>
            </w:pPr>
            <w:r>
              <w:rPr>
                <w:rFonts w:hint="eastAsia" w:ascii="宋体" w:hAnsi="宋体" w:eastAsia="宋体" w:cs="宋体"/>
                <w:sz w:val="18"/>
                <w:szCs w:val="18"/>
              </w:rPr>
              <w:t>EB</w:t>
            </w:r>
          </w:p>
        </w:tc>
      </w:tr>
    </w:tbl>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eastAsia="宋体" w:cs="宋体"/>
          <w:b w:val="0"/>
          <w:bCs/>
          <w:color w:val="auto"/>
          <w:kern w:val="0"/>
          <w:sz w:val="18"/>
          <w:szCs w:val="18"/>
        </w:rPr>
      </w:pPr>
      <w:r>
        <w:rPr>
          <w:rFonts w:hint="eastAsia" w:ascii="宋体" w:hAnsi="宋体" w:eastAsia="宋体" w:cs="宋体"/>
          <w:kern w:val="0"/>
          <w:sz w:val="18"/>
          <w:szCs w:val="18"/>
        </w:rPr>
        <w:t>（</w:t>
      </w:r>
      <w:r>
        <w:rPr>
          <w:rFonts w:hint="eastAsia" w:ascii="宋体" w:hAnsi="宋体" w:cs="宋体"/>
          <w:kern w:val="0"/>
          <w:sz w:val="18"/>
          <w:szCs w:val="18"/>
          <w:lang w:eastAsia="zh-CN"/>
        </w:rPr>
        <w:t>参考文献</w:t>
      </w:r>
      <w:r>
        <w:rPr>
          <w:rFonts w:hint="eastAsia" w:ascii="宋体" w:hAnsi="宋体" w:eastAsia="宋体" w:cs="宋体"/>
          <w:kern w:val="0"/>
          <w:sz w:val="18"/>
          <w:szCs w:val="18"/>
        </w:rPr>
        <w:t>著录格式</w:t>
      </w:r>
      <w:r>
        <w:rPr>
          <w:rFonts w:hint="eastAsia" w:ascii="宋体" w:hAnsi="宋体" w:eastAsia="宋体" w:cs="宋体"/>
          <w:kern w:val="0"/>
          <w:sz w:val="18"/>
          <w:szCs w:val="18"/>
          <w:lang w:eastAsia="zh-CN"/>
        </w:rPr>
        <w:t>未尽事宜，</w:t>
      </w:r>
      <w:r>
        <w:rPr>
          <w:rFonts w:hint="eastAsia" w:ascii="宋体" w:hAnsi="宋体" w:eastAsia="宋体" w:cs="宋体"/>
          <w:kern w:val="0"/>
          <w:sz w:val="18"/>
          <w:szCs w:val="18"/>
        </w:rPr>
        <w:t>请参考</w:t>
      </w:r>
      <w:r>
        <w:rPr>
          <w:rFonts w:hint="eastAsia" w:ascii="宋体" w:hAnsi="宋体" w:eastAsia="宋体" w:cs="宋体"/>
          <w:b w:val="0"/>
          <w:bCs/>
          <w:color w:val="FF0000"/>
          <w:kern w:val="0"/>
          <w:sz w:val="18"/>
          <w:szCs w:val="18"/>
        </w:rPr>
        <w:t>我刊最新发表文章</w:t>
      </w:r>
      <w:r>
        <w:rPr>
          <w:rFonts w:hint="eastAsia" w:ascii="宋体" w:hAnsi="宋体" w:eastAsia="宋体" w:cs="宋体"/>
          <w:b w:val="0"/>
          <w:bCs/>
          <w:kern w:val="0"/>
          <w:sz w:val="18"/>
          <w:szCs w:val="18"/>
        </w:rPr>
        <w:t>或</w:t>
      </w:r>
      <w:r>
        <w:rPr>
          <w:rFonts w:hint="eastAsia" w:ascii="宋体" w:hAnsi="宋体" w:eastAsia="宋体" w:cs="宋体"/>
          <w:b w:val="0"/>
          <w:bCs/>
          <w:color w:val="FF0000"/>
          <w:kern w:val="0"/>
          <w:sz w:val="18"/>
          <w:szCs w:val="18"/>
        </w:rPr>
        <w:t>网站“下载专区”</w:t>
      </w:r>
      <w:r>
        <w:rPr>
          <w:rFonts w:hint="eastAsia" w:ascii="宋体" w:hAnsi="宋体" w:eastAsia="宋体" w:cs="宋体"/>
          <w:b w:val="0"/>
          <w:bCs/>
          <w:color w:val="auto"/>
          <w:kern w:val="0"/>
          <w:sz w:val="18"/>
          <w:szCs w:val="18"/>
          <w:highlight w:val="none"/>
        </w:rPr>
        <w:t>的</w:t>
      </w:r>
      <w:r>
        <w:rPr>
          <w:rFonts w:hint="eastAsia" w:ascii="宋体" w:hAnsi="宋体" w:eastAsia="宋体" w:cs="宋体"/>
          <w:b w:val="0"/>
          <w:bCs/>
          <w:color w:val="000000"/>
          <w:kern w:val="0"/>
          <w:sz w:val="18"/>
          <w:szCs w:val="18"/>
        </w:rPr>
        <w:t>中华人民共和国国家标准</w:t>
      </w:r>
      <w:r>
        <w:rPr>
          <w:rFonts w:hint="eastAsia" w:ascii="宋体" w:hAnsi="宋体" w:eastAsia="宋体" w:cs="宋体"/>
          <w:b w:val="0"/>
          <w:bCs/>
          <w:color w:val="FF0000"/>
          <w:kern w:val="0"/>
          <w:sz w:val="18"/>
          <w:szCs w:val="18"/>
        </w:rPr>
        <w:t>“GB／T 7714-2015 信息与文献 参考文献著录规则”</w:t>
      </w:r>
      <w:r>
        <w:rPr>
          <w:rFonts w:hint="eastAsia" w:ascii="宋体" w:hAnsi="宋体" w:cs="宋体"/>
          <w:b w:val="0"/>
          <w:bCs/>
          <w:color w:val="FF0000"/>
          <w:kern w:val="0"/>
          <w:sz w:val="18"/>
          <w:szCs w:val="18"/>
          <w:lang w:eastAsia="zh-CN"/>
        </w:rPr>
        <w:t>。</w:t>
      </w:r>
      <w:r>
        <w:rPr>
          <w:rFonts w:hint="eastAsia" w:ascii="宋体" w:hAnsi="宋体" w:eastAsia="宋体" w:cs="宋体"/>
          <w:b w:val="0"/>
          <w:bCs/>
          <w:color w:val="auto"/>
          <w:kern w:val="0"/>
          <w:sz w:val="18"/>
          <w:szCs w:val="18"/>
        </w:rPr>
        <w:t>）</w:t>
      </w:r>
    </w:p>
    <w:p>
      <w:pPr>
        <w:keepNext w:val="0"/>
        <w:keepLines w:val="0"/>
        <w:pageBreakBefore w:val="0"/>
        <w:widowControl/>
        <w:kinsoku/>
        <w:wordWrap/>
        <w:overflowPunct/>
        <w:topLinePunct w:val="0"/>
        <w:autoSpaceDE/>
        <w:autoSpaceDN/>
        <w:bidi w:val="0"/>
        <w:adjustRightInd/>
        <w:snapToGrid/>
        <w:spacing w:beforeAutospacing="0" w:afterAutospacing="0" w:line="360" w:lineRule="auto"/>
        <w:jc w:val="left"/>
        <w:textAlignment w:val="auto"/>
        <w:rPr>
          <w:rFonts w:hint="eastAsia" w:ascii="宋体" w:hAnsi="宋体" w:cs="宋体"/>
          <w:b w:val="0"/>
          <w:bCs/>
          <w:color w:val="FF0000"/>
          <w:kern w:val="0"/>
          <w:sz w:val="21"/>
          <w:szCs w:val="21"/>
          <w:lang w:eastAsia="zh-CN"/>
        </w:rPr>
      </w:pPr>
      <w:r>
        <w:rPr>
          <w:rFonts w:hint="eastAsia" w:ascii="宋体" w:hAnsi="宋体" w:cs="宋体"/>
          <w:b/>
          <w:bCs w:val="0"/>
          <w:color w:val="FF0000"/>
          <w:kern w:val="0"/>
          <w:sz w:val="21"/>
          <w:szCs w:val="21"/>
          <w:lang w:eastAsia="zh-CN"/>
        </w:rPr>
        <w:t>附：范文</w:t>
      </w:r>
      <w:r>
        <w:rPr>
          <w:rFonts w:hint="eastAsia" w:ascii="宋体" w:hAnsi="宋体" w:cs="宋体"/>
          <w:b w:val="0"/>
          <w:bCs/>
          <w:color w:val="auto"/>
          <w:kern w:val="0"/>
          <w:sz w:val="21"/>
          <w:szCs w:val="21"/>
          <w:lang w:eastAsia="zh-CN"/>
        </w:rPr>
        <w:t>（</w:t>
      </w:r>
      <w:r>
        <w:rPr>
          <w:rFonts w:hint="eastAsia" w:ascii="宋体" w:hAnsi="宋体" w:eastAsia="宋体" w:cs="宋体"/>
          <w:b w:val="0"/>
          <w:bCs/>
          <w:color w:val="auto"/>
          <w:sz w:val="21"/>
          <w:szCs w:val="21"/>
          <w:lang w:eastAsia="zh-CN"/>
        </w:rPr>
        <w:t>《养殖与饲料》</w:t>
      </w:r>
      <w:r>
        <w:rPr>
          <w:rFonts w:hint="eastAsia" w:ascii="宋体" w:hAnsi="宋体" w:eastAsia="宋体" w:cs="宋体"/>
          <w:b w:val="0"/>
          <w:bCs/>
          <w:color w:val="auto"/>
          <w:sz w:val="21"/>
          <w:szCs w:val="21"/>
          <w:lang w:val="en-US" w:eastAsia="zh-CN"/>
        </w:rPr>
        <w:t>2021年第12期第</w:t>
      </w:r>
      <w:r>
        <w:rPr>
          <w:rFonts w:hint="eastAsia" w:ascii="宋体" w:hAnsi="宋体" w:cs="宋体"/>
          <w:b w:val="0"/>
          <w:bCs/>
          <w:color w:val="auto"/>
          <w:sz w:val="21"/>
          <w:szCs w:val="21"/>
          <w:lang w:val="en-US" w:eastAsia="zh-CN"/>
        </w:rPr>
        <w:t>2篇第4-6页）</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32"/>
          <w:szCs w:val="32"/>
        </w:rPr>
      </w:pPr>
      <w:r>
        <w:rPr>
          <w:rFonts w:hint="eastAsia" w:ascii="宋体" w:hAnsi="宋体" w:eastAsia="宋体" w:cs="宋体"/>
          <w:b/>
          <w:bCs/>
          <w:color w:val="auto"/>
          <w:sz w:val="32"/>
          <w:szCs w:val="32"/>
        </w:rPr>
        <w:t>课程思政理念在考试试卷中的初步应用</w:t>
      </w:r>
      <w:r>
        <w:rPr>
          <w:rStyle w:val="9"/>
          <w:rFonts w:hint="eastAsia" w:ascii="宋体" w:hAnsi="宋体" w:eastAsia="宋体" w:cs="宋体"/>
          <w:b/>
          <w:bCs/>
          <w:color w:val="FFFFFF" w:themeColor="background1"/>
          <w:sz w:val="32"/>
          <w:szCs w:val="32"/>
          <w14:textFill>
            <w14:solidFill>
              <w14:schemeClr w14:val="bg1"/>
            </w14:solidFill>
          </w14:textFill>
        </w:rPr>
        <w:footnoteReference w:id="0"/>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——以山西农业大学普通动物学课程为例</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李彦明</w:t>
      </w:r>
      <w:r>
        <w:rPr>
          <w:rFonts w:hint="eastAsia" w:ascii="宋体" w:hAnsi="宋体" w:eastAsia="宋体" w:cs="宋体"/>
          <w:color w:val="auto"/>
          <w:sz w:val="21"/>
          <w:szCs w:val="21"/>
          <w:highlight w:val="none"/>
          <w:vertAlign w:val="superscript"/>
          <w:lang w:val="en-US" w:eastAsia="zh-CN"/>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琨</w:t>
      </w:r>
      <w:r>
        <w:rPr>
          <w:rFonts w:hint="eastAsia" w:ascii="宋体" w:hAnsi="宋体" w:eastAsia="宋体" w:cs="宋体"/>
          <w:color w:val="auto"/>
          <w:sz w:val="21"/>
          <w:szCs w:val="21"/>
          <w:highlight w:val="none"/>
          <w:vertAlign w:val="superscript"/>
        </w:rPr>
        <w:t>2</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胡永婷</w:t>
      </w:r>
      <w:r>
        <w:rPr>
          <w:rFonts w:hint="eastAsia" w:ascii="宋体" w:hAnsi="宋体" w:eastAsia="宋体" w:cs="宋体"/>
          <w:color w:val="auto"/>
          <w:sz w:val="21"/>
          <w:szCs w:val="21"/>
          <w:highlight w:val="none"/>
          <w:vertAlign w:val="superscript"/>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李颖靓</w:t>
      </w:r>
      <w:r>
        <w:rPr>
          <w:rFonts w:hint="eastAsia" w:ascii="宋体" w:hAnsi="宋体" w:eastAsia="宋体" w:cs="宋体"/>
          <w:color w:val="auto"/>
          <w:sz w:val="21"/>
          <w:szCs w:val="21"/>
          <w:highlight w:val="none"/>
          <w:vertAlign w:val="superscript"/>
        </w:rPr>
        <w:t>1</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李宇星</w:t>
      </w:r>
      <w:r>
        <w:rPr>
          <w:rFonts w:hint="eastAsia" w:ascii="宋体" w:hAnsi="宋体" w:eastAsia="宋体" w:cs="宋体"/>
          <w:color w:val="auto"/>
          <w:sz w:val="21"/>
          <w:szCs w:val="21"/>
          <w:highlight w:val="none"/>
          <w:vertAlign w:val="superscript"/>
        </w:rPr>
        <w:t>3</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杨惠珍</w:t>
      </w:r>
      <w:r>
        <w:rPr>
          <w:rFonts w:hint="eastAsia" w:ascii="宋体" w:hAnsi="宋体" w:eastAsia="宋体" w:cs="宋体"/>
          <w:color w:val="auto"/>
          <w:sz w:val="21"/>
          <w:szCs w:val="21"/>
          <w:highlight w:val="none"/>
          <w:vertAlign w:val="superscript"/>
        </w:rPr>
        <w:t>1</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color w:val="auto"/>
          <w:sz w:val="21"/>
          <w:szCs w:val="21"/>
        </w:rPr>
      </w:pPr>
      <w:r>
        <w:rPr>
          <w:rFonts w:hint="eastAsia" w:ascii="宋体" w:hAnsi="宋体" w:eastAsia="宋体" w:cs="宋体"/>
          <w:color w:val="auto"/>
          <w:sz w:val="21"/>
          <w:szCs w:val="21"/>
        </w:rPr>
        <w:t>1</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山西农业大学动物医学学院</w:t>
      </w:r>
      <w:r>
        <w:rPr>
          <w:rFonts w:hint="eastAsia" w:ascii="宋体" w:hAnsi="宋体" w:eastAsia="宋体" w:cs="宋体"/>
          <w:color w:val="auto"/>
          <w:sz w:val="21"/>
          <w:szCs w:val="21"/>
          <w:lang w:eastAsia="zh-CN"/>
        </w:rPr>
        <w:t>，山西</w:t>
      </w:r>
      <w:r>
        <w:rPr>
          <w:rFonts w:hint="eastAsia" w:ascii="宋体" w:hAnsi="宋体" w:eastAsia="宋体" w:cs="宋体"/>
          <w:color w:val="auto"/>
          <w:sz w:val="21"/>
          <w:szCs w:val="21"/>
        </w:rPr>
        <w:t>太谷</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030801；2</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山西农</w:t>
      </w:r>
      <w:r>
        <w:rPr>
          <w:rFonts w:hint="eastAsia" w:ascii="宋体" w:hAnsi="宋体" w:eastAsia="宋体" w:cs="宋体"/>
          <w:color w:val="auto"/>
          <w:sz w:val="21"/>
          <w:szCs w:val="21"/>
          <w:lang w:eastAsia="zh-CN"/>
        </w:rPr>
        <w:t>业</w:t>
      </w:r>
      <w:r>
        <w:rPr>
          <w:rFonts w:hint="eastAsia" w:ascii="宋体" w:hAnsi="宋体" w:eastAsia="宋体" w:cs="宋体"/>
          <w:color w:val="auto"/>
          <w:sz w:val="21"/>
          <w:szCs w:val="21"/>
        </w:rPr>
        <w:t>大</w:t>
      </w:r>
      <w:r>
        <w:rPr>
          <w:rFonts w:hint="eastAsia" w:ascii="宋体" w:hAnsi="宋体" w:eastAsia="宋体" w:cs="宋体"/>
          <w:color w:val="auto"/>
          <w:sz w:val="21"/>
          <w:szCs w:val="21"/>
          <w:lang w:eastAsia="zh-CN"/>
        </w:rPr>
        <w:t>学</w:t>
      </w:r>
      <w:r>
        <w:rPr>
          <w:rFonts w:hint="eastAsia" w:ascii="宋体" w:hAnsi="宋体" w:eastAsia="宋体" w:cs="宋体"/>
          <w:color w:val="auto"/>
          <w:sz w:val="21"/>
          <w:szCs w:val="21"/>
        </w:rPr>
        <w:t>附属学校，</w:t>
      </w:r>
      <w:r>
        <w:rPr>
          <w:rFonts w:hint="eastAsia" w:ascii="宋体" w:hAnsi="宋体" w:eastAsia="宋体" w:cs="宋体"/>
          <w:color w:val="auto"/>
          <w:sz w:val="21"/>
          <w:szCs w:val="21"/>
          <w:lang w:eastAsia="zh-CN"/>
        </w:rPr>
        <w:t>山西</w:t>
      </w:r>
      <w:r>
        <w:rPr>
          <w:rFonts w:hint="eastAsia" w:ascii="宋体" w:hAnsi="宋体" w:eastAsia="宋体" w:cs="宋体"/>
          <w:color w:val="auto"/>
          <w:sz w:val="21"/>
          <w:szCs w:val="21"/>
        </w:rPr>
        <w:t>太谷</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030801；3</w:t>
      </w:r>
      <w:r>
        <w:rPr>
          <w:rFonts w:hint="eastAsia" w:ascii="宋体" w:hAnsi="宋体" w:eastAsia="宋体" w:cs="宋体"/>
          <w:color w:val="auto"/>
          <w:sz w:val="21"/>
          <w:szCs w:val="21"/>
          <w:lang w:val="en-US" w:eastAsia="zh-CN"/>
        </w:rPr>
        <w:t>.</w:t>
      </w:r>
      <w:r>
        <w:rPr>
          <w:rFonts w:hint="eastAsia" w:ascii="宋体" w:hAnsi="宋体" w:eastAsia="宋体" w:cs="宋体"/>
          <w:color w:val="auto"/>
          <w:sz w:val="21"/>
          <w:szCs w:val="21"/>
        </w:rPr>
        <w:t>山西农业大学动物科学学院，</w:t>
      </w:r>
      <w:r>
        <w:rPr>
          <w:rFonts w:hint="eastAsia" w:ascii="宋体" w:hAnsi="宋体" w:eastAsia="宋体" w:cs="宋体"/>
          <w:color w:val="auto"/>
          <w:sz w:val="21"/>
          <w:szCs w:val="21"/>
          <w:lang w:eastAsia="zh-CN"/>
        </w:rPr>
        <w:t>山西</w:t>
      </w:r>
      <w:r>
        <w:rPr>
          <w:rFonts w:hint="eastAsia" w:ascii="宋体" w:hAnsi="宋体" w:eastAsia="宋体" w:cs="宋体"/>
          <w:color w:val="auto"/>
          <w:sz w:val="21"/>
          <w:szCs w:val="21"/>
        </w:rPr>
        <w:t>太谷</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030801</w:t>
      </w:r>
    </w:p>
    <w:p>
      <w:pPr>
        <w:keepNext w:val="0"/>
        <w:keepLines w:val="0"/>
        <w:pageBreakBefore w:val="0"/>
        <w:widowControl w:val="0"/>
        <w:kinsoku/>
        <w:wordWrap/>
        <w:overflowPunct/>
        <w:topLinePunct w:val="0"/>
        <w:autoSpaceDE/>
        <w:autoSpaceDN/>
        <w:bidi w:val="0"/>
        <w:adjustRightInd/>
        <w:snapToGrid/>
        <w:spacing w:line="240" w:lineRule="auto"/>
        <w:ind w:firstLine="361" w:firstLineChars="200"/>
        <w:jc w:val="left"/>
        <w:textAlignment w:val="auto"/>
        <w:rPr>
          <w:rFonts w:hint="eastAsia" w:ascii="宋体" w:hAnsi="宋体" w:eastAsia="宋体" w:cs="宋体"/>
          <w:color w:val="auto"/>
          <w:sz w:val="18"/>
          <w:szCs w:val="18"/>
        </w:rPr>
      </w:pPr>
      <w:r>
        <w:rPr>
          <w:rFonts w:hint="eastAsia" w:ascii="宋体" w:hAnsi="宋体" w:eastAsia="宋体" w:cs="宋体"/>
          <w:b/>
          <w:color w:val="auto"/>
          <w:sz w:val="18"/>
          <w:szCs w:val="18"/>
        </w:rPr>
        <w:t>摘要</w:t>
      </w:r>
      <w:r>
        <w:rPr>
          <w:rFonts w:hint="eastAsia" w:ascii="宋体" w:hAnsi="宋体" w:eastAsia="宋体" w:cs="宋体"/>
          <w:b/>
          <w:color w:val="auto"/>
          <w:sz w:val="18"/>
          <w:szCs w:val="18"/>
          <w:lang w:val="en-US" w:eastAsia="zh-CN"/>
        </w:rPr>
        <w:t xml:space="preserve"> </w:t>
      </w:r>
      <w:r>
        <w:rPr>
          <w:rFonts w:hint="eastAsia" w:ascii="宋体" w:hAnsi="宋体" w:eastAsia="宋体" w:cs="宋体"/>
          <w:color w:val="auto"/>
          <w:sz w:val="18"/>
          <w:szCs w:val="18"/>
          <w:lang w:eastAsia="zh-CN"/>
        </w:rPr>
        <w:t>本研究</w:t>
      </w:r>
      <w:r>
        <w:rPr>
          <w:rFonts w:hint="eastAsia" w:ascii="宋体" w:hAnsi="宋体" w:eastAsia="宋体" w:cs="宋体"/>
          <w:color w:val="auto"/>
          <w:sz w:val="18"/>
          <w:szCs w:val="18"/>
        </w:rPr>
        <w:t>以普通动物学课程期末考试试卷为例，通过问卷星调查研究山西农业大学动物医学专业拔尖创新人才2019级学生</w:t>
      </w:r>
      <w:r>
        <w:rPr>
          <w:rFonts w:hint="eastAsia" w:ascii="宋体" w:hAnsi="宋体" w:eastAsia="宋体" w:cs="宋体"/>
          <w:color w:val="auto"/>
          <w:sz w:val="18"/>
          <w:szCs w:val="18"/>
          <w:lang w:eastAsia="zh-CN"/>
        </w:rPr>
        <w:t>对</w:t>
      </w:r>
      <w:r>
        <w:rPr>
          <w:rFonts w:hint="eastAsia" w:ascii="宋体" w:hAnsi="宋体" w:eastAsia="宋体" w:cs="宋体"/>
          <w:color w:val="auto"/>
          <w:sz w:val="18"/>
          <w:szCs w:val="18"/>
        </w:rPr>
        <w:t>课程思政理念在专业课程考试试卷中的应用情况以及认可情况。结果</w:t>
      </w:r>
      <w:r>
        <w:rPr>
          <w:rFonts w:hint="eastAsia" w:ascii="宋体" w:hAnsi="宋体" w:eastAsia="宋体" w:cs="宋体"/>
          <w:color w:val="auto"/>
          <w:sz w:val="18"/>
          <w:szCs w:val="18"/>
          <w:lang w:eastAsia="zh-CN"/>
        </w:rPr>
        <w:t>显示，</w:t>
      </w:r>
      <w:r>
        <w:rPr>
          <w:rFonts w:hint="eastAsia" w:ascii="宋体" w:hAnsi="宋体" w:eastAsia="宋体" w:cs="宋体"/>
          <w:color w:val="auto"/>
          <w:sz w:val="18"/>
          <w:szCs w:val="18"/>
        </w:rPr>
        <w:t>在普通动物学课程期末考试试卷的动物分类地位和问答题</w:t>
      </w:r>
      <w:r>
        <w:rPr>
          <w:rFonts w:hint="eastAsia" w:ascii="宋体" w:hAnsi="宋体" w:eastAsia="宋体" w:cs="宋体"/>
          <w:color w:val="auto"/>
          <w:sz w:val="18"/>
          <w:szCs w:val="18"/>
          <w:lang w:val="en-US" w:eastAsia="zh-CN"/>
        </w:rPr>
        <w:t>2</w:t>
      </w:r>
      <w:r>
        <w:rPr>
          <w:rFonts w:hint="eastAsia" w:ascii="宋体" w:hAnsi="宋体" w:eastAsia="宋体" w:cs="宋体"/>
          <w:color w:val="auto"/>
          <w:sz w:val="18"/>
          <w:szCs w:val="18"/>
        </w:rPr>
        <w:t>种题型中融入课程思政内容，其中53.33%的学生关注到考题中融入的课程思政内容，26.77%的学生在阅读题干和回答问题时一点影响也没有，有86.66%的学生对试卷评分在6分以上。</w:t>
      </w:r>
      <w:r>
        <w:rPr>
          <w:rFonts w:hint="eastAsia" w:ascii="宋体" w:hAnsi="宋体" w:eastAsia="宋体" w:cs="宋体"/>
          <w:color w:val="auto"/>
          <w:sz w:val="18"/>
          <w:szCs w:val="18"/>
          <w:lang w:eastAsia="zh-CN"/>
        </w:rPr>
        <w:t>由此可见，</w:t>
      </w:r>
      <w:r>
        <w:rPr>
          <w:rFonts w:hint="eastAsia" w:ascii="宋体" w:hAnsi="宋体" w:eastAsia="宋体" w:cs="宋体"/>
          <w:color w:val="auto"/>
          <w:sz w:val="18"/>
          <w:szCs w:val="18"/>
        </w:rPr>
        <w:t>在专业课程考试试卷中可以有机融入课程思政，大部分学生比较认可这种</w:t>
      </w:r>
      <w:r>
        <w:rPr>
          <w:rFonts w:hint="eastAsia" w:ascii="宋体" w:hAnsi="宋体" w:eastAsia="宋体" w:cs="宋体"/>
          <w:color w:val="auto"/>
          <w:sz w:val="18"/>
          <w:szCs w:val="18"/>
          <w:lang w:eastAsia="zh-CN"/>
        </w:rPr>
        <w:t>试卷</w:t>
      </w:r>
      <w:r>
        <w:rPr>
          <w:rFonts w:hint="eastAsia" w:ascii="宋体" w:hAnsi="宋体" w:eastAsia="宋体" w:cs="宋体"/>
          <w:color w:val="auto"/>
          <w:sz w:val="18"/>
          <w:szCs w:val="18"/>
        </w:rPr>
        <w:t>改革。</w:t>
      </w:r>
    </w:p>
    <w:p>
      <w:pPr>
        <w:keepNext w:val="0"/>
        <w:keepLines w:val="0"/>
        <w:pageBreakBefore w:val="0"/>
        <w:widowControl w:val="0"/>
        <w:kinsoku/>
        <w:wordWrap/>
        <w:overflowPunct/>
        <w:topLinePunct w:val="0"/>
        <w:autoSpaceDE/>
        <w:autoSpaceDN/>
        <w:bidi w:val="0"/>
        <w:adjustRightInd/>
        <w:snapToGrid/>
        <w:spacing w:line="240" w:lineRule="auto"/>
        <w:ind w:firstLine="361" w:firstLineChars="200"/>
        <w:jc w:val="left"/>
        <w:textAlignment w:val="auto"/>
        <w:rPr>
          <w:rFonts w:hint="eastAsia" w:ascii="宋体" w:hAnsi="宋体" w:eastAsia="宋体" w:cs="宋体"/>
          <w:color w:val="auto"/>
          <w:sz w:val="18"/>
          <w:szCs w:val="18"/>
        </w:rPr>
      </w:pPr>
      <w:r>
        <w:rPr>
          <w:rFonts w:hint="eastAsia" w:ascii="宋体" w:hAnsi="宋体" w:eastAsia="宋体" w:cs="宋体"/>
          <w:b/>
          <w:color w:val="auto"/>
          <w:sz w:val="18"/>
          <w:szCs w:val="18"/>
        </w:rPr>
        <w:t>关键词</w:t>
      </w:r>
      <w:r>
        <w:rPr>
          <w:rFonts w:hint="eastAsia" w:ascii="宋体" w:hAnsi="宋体" w:eastAsia="宋体" w:cs="宋体"/>
          <w:b/>
          <w:color w:val="auto"/>
          <w:sz w:val="18"/>
          <w:szCs w:val="18"/>
          <w:lang w:val="en-US" w:eastAsia="zh-CN"/>
        </w:rPr>
        <w:t xml:space="preserve"> </w:t>
      </w:r>
      <w:r>
        <w:rPr>
          <w:rFonts w:hint="eastAsia" w:ascii="宋体" w:hAnsi="宋体" w:eastAsia="宋体" w:cs="宋体"/>
          <w:color w:val="auto"/>
          <w:sz w:val="18"/>
          <w:szCs w:val="18"/>
        </w:rPr>
        <w:t>课程思政；普通动物学；试卷；改革</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习近平总书记在全国高校思想政治工作会议上强调，要用好课堂教学这个主渠道，各类课程都要与思想政治理论课同向同行，形成协同效应。在此精神的鼓舞下，全国许多高校陆续将思想政治教育融入到专业课程教学中，通过深入发掘各类专业课程的思想政治理论教育资源，从而有效发挥课程的育人功能。</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rPr>
        <w:t>从目前来看，专业课程中渗透课程思政理念主要是在课堂上进行，而在其他方面的联系较少。本研究尝试在《普通动物学》课程期末考试的试卷中进行课程思政理念的有效融入，让学生在专业课程考试中体验课程思政教育</w:t>
      </w:r>
      <w:r>
        <w:rPr>
          <w:rFonts w:hint="eastAsia" w:ascii="宋体" w:hAnsi="宋体" w:eastAsia="宋体" w:cs="宋体"/>
          <w:color w:val="auto"/>
          <w:sz w:val="21"/>
          <w:szCs w:val="21"/>
          <w:lang w:eastAsia="zh-CN"/>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1 </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基本情况</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1.1</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课程基本信息</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《普通动物学》课程主要以动物进化为主线，结合动物分类系统，介绍动物界各主要门类动物的突出特征（包括基本形态结构、分类等），并强调重要种类在教学、科研与生产实践上的应用现状与前景等</w:t>
      </w:r>
      <w:r>
        <w:rPr>
          <w:rFonts w:hint="eastAsia" w:ascii="宋体" w:hAnsi="宋体" w:eastAsia="宋体" w:cs="宋体"/>
          <w:color w:val="FF0000"/>
          <w:sz w:val="21"/>
          <w:szCs w:val="21"/>
          <w:vertAlign w:val="superscript"/>
        </w:rPr>
        <w:t>[1]</w:t>
      </w:r>
      <w:r>
        <w:rPr>
          <w:rFonts w:hint="eastAsia" w:ascii="宋体" w:hAnsi="宋体" w:eastAsia="宋体" w:cs="宋体"/>
          <w:color w:val="auto"/>
          <w:sz w:val="21"/>
          <w:szCs w:val="21"/>
        </w:rPr>
        <w:t>。作为生命科学领域中的一门基础课，《普通动物学》课程是我国许多农业院校动物医学、动物科学、动物检疫、水产养殖、植物检疫、生态学和生物信息等许多专业的重要课程。</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1.2</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研究对象</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本研究选取的对象是</w:t>
      </w:r>
      <w:r>
        <w:rPr>
          <w:rFonts w:hint="eastAsia" w:ascii="宋体" w:hAnsi="宋体" w:eastAsia="宋体" w:cs="宋体"/>
          <w:color w:val="auto"/>
          <w:sz w:val="21"/>
          <w:szCs w:val="21"/>
          <w:lang w:eastAsia="zh-CN"/>
        </w:rPr>
        <w:t>山西农业大学</w:t>
      </w:r>
      <w:r>
        <w:rPr>
          <w:rFonts w:hint="eastAsia" w:ascii="宋体" w:hAnsi="宋体" w:eastAsia="宋体" w:cs="宋体"/>
          <w:color w:val="auto"/>
          <w:sz w:val="21"/>
          <w:szCs w:val="21"/>
        </w:rPr>
        <w:t>动物医学专业拔尖创新人才（简称动创专业）2019级学生，它按照“以人为本、个性培养、强化基础、择优分流、突出创新”的教育原则，培养具有创新能力、实践能力和创业意识的拔尖创新型人才</w:t>
      </w:r>
      <w:r>
        <w:rPr>
          <w:rFonts w:hint="eastAsia" w:ascii="宋体" w:hAnsi="宋体" w:eastAsia="宋体" w:cs="宋体"/>
          <w:color w:val="FF0000"/>
          <w:sz w:val="21"/>
          <w:szCs w:val="21"/>
          <w:vertAlign w:val="superscript"/>
        </w:rPr>
        <w:t>[2]</w:t>
      </w:r>
      <w:r>
        <w:rPr>
          <w:rFonts w:hint="eastAsia" w:ascii="宋体" w:hAnsi="宋体" w:eastAsia="宋体" w:cs="宋体"/>
          <w:color w:val="auto"/>
          <w:sz w:val="21"/>
          <w:szCs w:val="21"/>
        </w:rPr>
        <w:t>。动创专业属于本硕连读的动物医学专业，4年间隔招生</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次，即学生高考招生的时候按照一本分数线录取，入校后的前3年为本科阶段，第4年开始学习研究生的课程，期间和硕士生导师“双向”选择对应的导师，并进行相关的实验研究。动创1901班有30人，其中男生10人（33.33%），女生20人（66.67%），小班授课。</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1.3</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试卷设置</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普通动物学》课程期末考试的题型包括名词解释、填空题、选择题（包含单选题和多选题）、判断题、动物分类地位、问答题（包括简答题和论述题）6种题型。为了尽量减少题干中涉及的课程思政内容对学生的干扰，笔者和其他教师一起认真研讨，仔细分析题目信息，最后确定主要是在动物分类地位和问答题</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种题型</w:t>
      </w:r>
      <w:r>
        <w:rPr>
          <w:rFonts w:hint="eastAsia" w:ascii="宋体" w:hAnsi="宋体" w:eastAsia="宋体" w:cs="宋体"/>
          <w:color w:val="auto"/>
          <w:sz w:val="21"/>
          <w:szCs w:val="21"/>
          <w:lang w:eastAsia="zh-CN"/>
        </w:rPr>
        <w:t>中</w:t>
      </w:r>
      <w:r>
        <w:rPr>
          <w:rFonts w:hint="eastAsia" w:ascii="宋体" w:hAnsi="宋体" w:eastAsia="宋体" w:cs="宋体"/>
          <w:color w:val="auto"/>
          <w:sz w:val="21"/>
          <w:szCs w:val="21"/>
        </w:rPr>
        <w:t>体现课程思政的内容。</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动物分类地位”题型的考试方法：以前的考试是直接给出某种动物的名称，让学生按照“门、纲、目”的顺序写出它的分类地位，改革后引用合适的诗词散文引出动物的名称，让学生在体验诗词散文之美的时候回答问题，同时还可以培养学生的美感，增强爱国主义情怀。例如我们引用先秦韩非的《韩非子•喻老》中的一句话“千里之堤，溃于蚁穴”，学生读题的时候不但可以体会中华优秀传统文化，而且还可以从中明白如果不注意小的细节，最终有可能酿成大祸，然后在题干的后面写出“（蚂）蚁”的分类地位为“节肢动物门，昆虫纲，膜翅目”。</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问答题”题型的考试方法：以前的考试题干也是直接给出问题，然后学生回答。改革后针对问答题的题干仔细考虑，从网上搜索有关的信息，尽量融入课程思政的内容，让学生在阅读题干的时候无形中关注题干后面蕴藏的主题教育。例如在考试“由于水陆环境的差异，水生动物过渡到陆生动物的时候会面临一系列主要矛盾，那么这些矛盾是什么，并说明脊椎动物从两栖纲开始到哺乳纲各纲是如何逐步解决的？”这道题目的时候，从网上搜索信息知道，中科院古脊椎动物与古人类研究所的朱敏、赵文金博士等人在我国发现了兼有鱼类和两栖类特性的鱼石螈，这也是鱼石螈类化石在亚洲的首次发现，据此信息，将有关思政信息融入到题干中，最后题干信息变为</w:t>
      </w:r>
      <w:r>
        <w:rPr>
          <w:rFonts w:hint="eastAsia" w:ascii="宋体" w:hAnsi="宋体" w:eastAsia="宋体" w:cs="宋体"/>
          <w:color w:val="auto"/>
          <w:sz w:val="21"/>
          <w:szCs w:val="21"/>
          <w:vertAlign w:val="superscript"/>
        </w:rPr>
        <w:t>[3]</w:t>
      </w:r>
      <w:r>
        <w:rPr>
          <w:rFonts w:hint="eastAsia" w:ascii="宋体" w:hAnsi="宋体" w:eastAsia="宋体" w:cs="宋体"/>
          <w:color w:val="auto"/>
          <w:sz w:val="21"/>
          <w:szCs w:val="21"/>
        </w:rPr>
        <w:t>：“陆地脊椎动物（四足动物）系从鱼类演化而来，这已是学术界公认的事实。然而，鱼类是如何一步步登上陆地，如何获得适应陆地生活的身体构造却仍是科学家们孜孜探索的课题。经过多年不懈的努力，中国科学院古脊椎动物与古人类研究所有关项目组于2002年在宁夏上泥盆统中发现了距今大约3.55亿年的中国螈，是鱼石螈类化石在亚洲的首次发现，它兼有鱼类和两栖类的特性。从水到陆是一个重大的转变，拓展了动物的陆地领域。请同学们结合水陆环境的差异，总结动物从水生过渡到陆生所面临的一系列主要矛盾，并说明脊椎动物从两栖纲开始到哺乳纲各纲是如何逐步解决的？”，通过这种形式的改变，学生在阅读题干的时候就会对我国科学家的科研工作表示由衷的感谢，无形中增强了民族自豪感，同时也树立了要为我国科研事业无私奉献的</w:t>
      </w:r>
      <w:r>
        <w:rPr>
          <w:rFonts w:hint="eastAsia" w:ascii="宋体" w:hAnsi="宋体" w:eastAsia="宋体" w:cs="宋体"/>
          <w:color w:val="auto"/>
          <w:sz w:val="21"/>
          <w:szCs w:val="21"/>
          <w:lang w:eastAsia="zh-CN"/>
        </w:rPr>
        <w:t>精神</w:t>
      </w:r>
      <w:r>
        <w:rPr>
          <w:rFonts w:hint="eastAsia" w:ascii="宋体" w:hAnsi="宋体" w:eastAsia="宋体" w:cs="宋体"/>
          <w:color w:val="auto"/>
          <w:sz w:val="21"/>
          <w:szCs w:val="21"/>
        </w:rPr>
        <w:t>。</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1.4</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设置调查问卷</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在其他有关研究人员研究的基础上，我们设置了调查问卷，在考试结束后通过问卷星分析</w:t>
      </w:r>
      <w:r>
        <w:rPr>
          <w:rFonts w:hint="eastAsia" w:ascii="宋体" w:hAnsi="宋体" w:eastAsia="宋体" w:cs="宋体"/>
          <w:color w:val="auto"/>
          <w:sz w:val="21"/>
          <w:szCs w:val="21"/>
          <w:lang w:eastAsia="zh-CN"/>
        </w:rPr>
        <w:t>山西农业大学</w:t>
      </w:r>
      <w:r>
        <w:rPr>
          <w:rFonts w:hint="eastAsia" w:ascii="宋体" w:hAnsi="宋体" w:eastAsia="宋体" w:cs="宋体"/>
          <w:color w:val="auto"/>
          <w:sz w:val="21"/>
          <w:szCs w:val="21"/>
        </w:rPr>
        <w:t>动创专业1901班学生（30人）在《普通动物学》课程期末考试的题型中融入课程思政的反馈效果。</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反馈效果及分析</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2.1</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对试卷的关注情况</w:t>
      </w:r>
    </w:p>
    <w:p>
      <w:pPr>
        <w:keepNext w:val="0"/>
        <w:keepLines w:val="0"/>
        <w:pageBreakBefore w:val="0"/>
        <w:widowControl w:val="0"/>
        <w:kinsoku/>
        <w:wordWrap/>
        <w:overflowPunct/>
        <w:topLinePunct w:val="0"/>
        <w:autoSpaceDE/>
        <w:autoSpaceDN/>
        <w:bidi w:val="0"/>
        <w:adjustRightInd/>
        <w:snapToGrid/>
        <w:spacing w:line="24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表1</w:t>
      </w:r>
      <w:r>
        <w:rPr>
          <w:rFonts w:hint="eastAsia" w:ascii="宋体" w:hAnsi="宋体" w:eastAsia="宋体" w:cs="宋体"/>
          <w:color w:val="auto"/>
          <w:sz w:val="21"/>
          <w:szCs w:val="21"/>
          <w:lang w:eastAsia="zh-CN"/>
        </w:rPr>
        <w:t>显示</w:t>
      </w:r>
      <w:r>
        <w:rPr>
          <w:rFonts w:hint="eastAsia" w:ascii="宋体" w:hAnsi="宋体" w:eastAsia="宋体" w:cs="宋体"/>
          <w:color w:val="auto"/>
          <w:sz w:val="21"/>
          <w:szCs w:val="21"/>
        </w:rPr>
        <w:t>，53.33%（16人）的学生在考试过程中阅读题干的时候关注到在考题中融入了课程思政的内容，40%（12人）的学生没有注意，还有6.67%（2人）的学生持无所谓的态度。在16人当中，有9人（56.25%）认为这种出题形式“非常好”，6人（37.5%）认为“好”，1人（6.25%）认为“不好”。40%的学生没有注意到题干中的课程思政内容，可能是学生第一次碰到这种题型，也可能与学生忙于回答试卷而没有时间仔细思考其中的课程思政内容，另外可能与教师在考试之前没有向学生强调要进行考试改革有关。但总体上来说，一半多的学生注意到题干中的课程思政内容，并且也比较认可这种出题形式。</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rPr>
      </w:pP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18"/>
          <w:szCs w:val="18"/>
        </w:rPr>
      </w:pPr>
      <w:r>
        <w:rPr>
          <w:rFonts w:hint="eastAsia" w:ascii="宋体" w:hAnsi="宋体" w:eastAsia="宋体" w:cs="宋体"/>
          <w:b/>
          <w:bCs/>
          <w:color w:val="auto"/>
          <w:sz w:val="18"/>
          <w:szCs w:val="18"/>
        </w:rPr>
        <w:t xml:space="preserve">表1 </w:t>
      </w:r>
      <w:r>
        <w:rPr>
          <w:rFonts w:hint="eastAsia" w:ascii="宋体" w:hAnsi="宋体" w:eastAsia="宋体" w:cs="宋体"/>
          <w:b/>
          <w:bCs/>
          <w:color w:val="auto"/>
          <w:sz w:val="18"/>
          <w:szCs w:val="18"/>
          <w:lang w:val="en-US" w:eastAsia="zh-CN"/>
        </w:rPr>
        <w:t xml:space="preserve"> </w:t>
      </w:r>
      <w:r>
        <w:rPr>
          <w:rFonts w:hint="eastAsia" w:ascii="宋体" w:hAnsi="宋体" w:eastAsia="宋体" w:cs="宋体"/>
          <w:b/>
          <w:bCs/>
          <w:color w:val="auto"/>
          <w:sz w:val="18"/>
          <w:szCs w:val="18"/>
        </w:rPr>
        <w:t>学生对试卷的关注情况</w:t>
      </w:r>
    </w:p>
    <w:tbl>
      <w:tblPr>
        <w:tblStyle w:val="6"/>
        <w:tblW w:w="0" w:type="auto"/>
        <w:tblInd w:w="716" w:type="dxa"/>
        <w:tblBorders>
          <w:top w:val="single" w:color="auto" w:sz="4" w:space="0"/>
          <w:left w:val="none" w:color="auto" w:sz="0" w:space="0"/>
          <w:bottom w:val="single" w:color="auto" w:sz="4" w:space="0"/>
          <w:right w:val="single" w:color="auto" w:sz="4" w:space="0"/>
          <w:insideH w:val="single" w:color="auto" w:sz="4" w:space="0"/>
          <w:insideV w:val="none" w:color="auto" w:sz="0" w:space="0"/>
        </w:tblBorders>
        <w:tblLayout w:type="autofit"/>
        <w:tblCellMar>
          <w:top w:w="0" w:type="dxa"/>
          <w:left w:w="108" w:type="dxa"/>
          <w:bottom w:w="0" w:type="dxa"/>
          <w:right w:w="108" w:type="dxa"/>
        </w:tblCellMar>
      </w:tblPr>
      <w:tblGrid>
        <w:gridCol w:w="1420"/>
        <w:gridCol w:w="1140"/>
        <w:gridCol w:w="1650"/>
        <w:gridCol w:w="1190"/>
        <w:gridCol w:w="1540"/>
      </w:tblGrid>
      <w:tr>
        <w:tblPrEx>
          <w:tblBorders>
            <w:top w:val="single" w:color="auto" w:sz="4" w:space="0"/>
            <w:left w:val="none" w:color="auto" w:sz="0"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142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p>
        </w:tc>
        <w:tc>
          <w:tcPr>
            <w:tcW w:w="114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有</w:t>
            </w:r>
          </w:p>
        </w:tc>
        <w:tc>
          <w:tcPr>
            <w:tcW w:w="165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没有</w:t>
            </w:r>
          </w:p>
        </w:tc>
        <w:tc>
          <w:tcPr>
            <w:tcW w:w="119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无所谓</w:t>
            </w:r>
          </w:p>
        </w:tc>
        <w:tc>
          <w:tcPr>
            <w:tcW w:w="1540" w:type="dxa"/>
            <w:tcBorders>
              <w:bottom w:val="single" w:color="auto" w:sz="4" w:space="0"/>
              <w:right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合计</w:t>
            </w:r>
          </w:p>
        </w:tc>
      </w:tr>
      <w:tr>
        <w:tblPrEx>
          <w:tblBorders>
            <w:top w:val="single" w:color="auto" w:sz="4" w:space="0"/>
            <w:left w:val="none" w:color="auto" w:sz="0"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142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人数</w:t>
            </w:r>
          </w:p>
        </w:tc>
        <w:tc>
          <w:tcPr>
            <w:tcW w:w="114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16</w:t>
            </w:r>
          </w:p>
        </w:tc>
        <w:tc>
          <w:tcPr>
            <w:tcW w:w="165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12</w:t>
            </w:r>
          </w:p>
        </w:tc>
        <w:tc>
          <w:tcPr>
            <w:tcW w:w="119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2</w:t>
            </w:r>
          </w:p>
        </w:tc>
        <w:tc>
          <w:tcPr>
            <w:tcW w:w="1540" w:type="dxa"/>
            <w:tcBorders>
              <w:bottom w:val="nil"/>
              <w:right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30</w:t>
            </w:r>
          </w:p>
        </w:tc>
      </w:tr>
      <w:tr>
        <w:tblPrEx>
          <w:tblBorders>
            <w:top w:val="single" w:color="auto" w:sz="4" w:space="0"/>
            <w:left w:val="none" w:color="auto" w:sz="0" w:space="0"/>
            <w:bottom w:val="single" w:color="auto" w:sz="4" w:space="0"/>
            <w:right w:val="single" w:color="auto" w:sz="4" w:space="0"/>
            <w:insideH w:val="single" w:color="auto" w:sz="4" w:space="0"/>
            <w:insideV w:val="none" w:color="auto" w:sz="0" w:space="0"/>
          </w:tblBorders>
          <w:tblCellMar>
            <w:top w:w="0" w:type="dxa"/>
            <w:left w:w="108" w:type="dxa"/>
            <w:bottom w:w="0" w:type="dxa"/>
            <w:right w:w="108" w:type="dxa"/>
          </w:tblCellMar>
        </w:tblPrEx>
        <w:tc>
          <w:tcPr>
            <w:tcW w:w="142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比例</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w:t>
            </w:r>
          </w:p>
        </w:tc>
        <w:tc>
          <w:tcPr>
            <w:tcW w:w="114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53.33</w:t>
            </w:r>
          </w:p>
        </w:tc>
        <w:tc>
          <w:tcPr>
            <w:tcW w:w="165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40.00</w:t>
            </w:r>
          </w:p>
        </w:tc>
        <w:tc>
          <w:tcPr>
            <w:tcW w:w="119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6.67</w:t>
            </w:r>
          </w:p>
        </w:tc>
        <w:tc>
          <w:tcPr>
            <w:tcW w:w="1540" w:type="dxa"/>
            <w:tcBorders>
              <w:top w:val="nil"/>
              <w:right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100.00</w:t>
            </w:r>
          </w:p>
        </w:tc>
      </w:tr>
    </w:tbl>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2.2</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阅读题干和回答问题的时候受到的影响程度</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    表2</w:t>
      </w:r>
      <w:r>
        <w:rPr>
          <w:rFonts w:hint="eastAsia" w:ascii="宋体" w:hAnsi="宋体" w:eastAsia="宋体" w:cs="宋体"/>
          <w:color w:val="auto"/>
          <w:sz w:val="21"/>
          <w:szCs w:val="21"/>
          <w:lang w:eastAsia="zh-CN"/>
        </w:rPr>
        <w:t>显示</w:t>
      </w:r>
      <w:r>
        <w:rPr>
          <w:rFonts w:hint="eastAsia" w:ascii="宋体" w:hAnsi="宋体" w:eastAsia="宋体" w:cs="宋体"/>
          <w:color w:val="auto"/>
          <w:sz w:val="21"/>
          <w:szCs w:val="21"/>
        </w:rPr>
        <w:t>，8人（26.77%）感觉在阅读题干和回答问题的时候“一点也没有影响”，21人（70.00%）感觉“有一点影响”， 1人（3.33%）感觉“影响非常大”。因此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除了在考试之前向学生强调试题中会融入课程思政内容之外，教师还需要仔细考虑和精确设计如何在试题中“无痕”融入课程思政，同时又不会影响学生阅读题干和回答问题。</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18"/>
          <w:szCs w:val="18"/>
        </w:rPr>
      </w:pPr>
      <w:r>
        <w:rPr>
          <w:rFonts w:hint="eastAsia" w:ascii="宋体" w:hAnsi="宋体" w:eastAsia="宋体" w:cs="宋体"/>
          <w:b/>
          <w:bCs/>
          <w:color w:val="auto"/>
          <w:sz w:val="18"/>
          <w:szCs w:val="18"/>
        </w:rPr>
        <w:t>表2</w:t>
      </w:r>
      <w:r>
        <w:rPr>
          <w:rFonts w:hint="eastAsia" w:ascii="宋体" w:hAnsi="宋体" w:eastAsia="宋体" w:cs="宋体"/>
          <w:b/>
          <w:bCs/>
          <w:color w:val="auto"/>
          <w:sz w:val="18"/>
          <w:szCs w:val="18"/>
          <w:lang w:val="en-US" w:eastAsia="zh-CN"/>
        </w:rPr>
        <w:t xml:space="preserve">  </w:t>
      </w:r>
      <w:r>
        <w:rPr>
          <w:rFonts w:hint="eastAsia" w:ascii="宋体" w:hAnsi="宋体" w:eastAsia="宋体" w:cs="宋体"/>
          <w:b/>
          <w:bCs/>
          <w:color w:val="auto"/>
          <w:sz w:val="18"/>
          <w:szCs w:val="18"/>
        </w:rPr>
        <w:t>阅读题干和回答问题的时候受到的影响程度</w:t>
      </w:r>
    </w:p>
    <w:tbl>
      <w:tblPr>
        <w:tblStyle w:val="6"/>
        <w:tblW w:w="0" w:type="auto"/>
        <w:tblInd w:w="246"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920"/>
        <w:gridCol w:w="1651"/>
        <w:gridCol w:w="1443"/>
        <w:gridCol w:w="1420"/>
        <w:gridCol w:w="1375"/>
        <w:gridCol w:w="1221"/>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92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color w:val="auto"/>
                <w:sz w:val="18"/>
                <w:szCs w:val="18"/>
              </w:rPr>
            </w:pPr>
          </w:p>
        </w:tc>
        <w:tc>
          <w:tcPr>
            <w:tcW w:w="1651"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一点也没有影响</w:t>
            </w:r>
          </w:p>
        </w:tc>
        <w:tc>
          <w:tcPr>
            <w:tcW w:w="1443"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有一点影响</w:t>
            </w:r>
          </w:p>
        </w:tc>
        <w:tc>
          <w:tcPr>
            <w:tcW w:w="142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影响非常大</w:t>
            </w:r>
          </w:p>
        </w:tc>
        <w:tc>
          <w:tcPr>
            <w:tcW w:w="1375"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无所谓</w:t>
            </w:r>
          </w:p>
        </w:tc>
        <w:tc>
          <w:tcPr>
            <w:tcW w:w="1221"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合计</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92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人数</w:t>
            </w:r>
          </w:p>
        </w:tc>
        <w:tc>
          <w:tcPr>
            <w:tcW w:w="1651"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8</w:t>
            </w:r>
          </w:p>
        </w:tc>
        <w:tc>
          <w:tcPr>
            <w:tcW w:w="1443"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21</w:t>
            </w:r>
          </w:p>
        </w:tc>
        <w:tc>
          <w:tcPr>
            <w:tcW w:w="142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w:t>
            </w:r>
          </w:p>
        </w:tc>
        <w:tc>
          <w:tcPr>
            <w:tcW w:w="1375"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0</w:t>
            </w:r>
          </w:p>
        </w:tc>
        <w:tc>
          <w:tcPr>
            <w:tcW w:w="1221"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30</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92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比例</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w:t>
            </w:r>
          </w:p>
        </w:tc>
        <w:tc>
          <w:tcPr>
            <w:tcW w:w="1651"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26.67</w:t>
            </w:r>
          </w:p>
        </w:tc>
        <w:tc>
          <w:tcPr>
            <w:tcW w:w="1443"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70.00</w:t>
            </w:r>
          </w:p>
        </w:tc>
        <w:tc>
          <w:tcPr>
            <w:tcW w:w="142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3.33</w:t>
            </w:r>
          </w:p>
        </w:tc>
        <w:tc>
          <w:tcPr>
            <w:tcW w:w="1375"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0</w:t>
            </w:r>
          </w:p>
        </w:tc>
        <w:tc>
          <w:tcPr>
            <w:tcW w:w="1221"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100.00</w:t>
            </w:r>
          </w:p>
        </w:tc>
      </w:tr>
    </w:tbl>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2.3</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试卷中体现的课程思政内容</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在2019年秋季学期的《普通动物学》课程期末考试的题型中主要融入的课程思政内容有：1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体现了中华传统文化（古诗词）；2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蕴含了深刻的人生哲理；3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体现了人与自然的和谐统一；4</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在试验中要理论联系实际；5</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传播积极向上的正能量；6</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培养严谨的科学态度；7</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增强了民族自豪感和自信心；8</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其他。学生在读题过程中体会到的课程思政内容调查见表3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多选题），可见“3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体现了人与自然的和谐统一”的选项达到23人，比例最高（76.6%7）；第二位的是“1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体现了中华传统文化（古诗词）”，选择为18人（60.00%）。从卷面来看，“1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体现了中华传统文化（古诗词）”应该是最直观的选项，因为在10道“动物分类地位”题型中有7道属于“1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体现了中华传统文化（古诗词）”，但调查显示只有60.00%的学生注意到这个选项，这可能与教师在考试之前没有向学生强调考试题型和内容有关，也可能是调查问卷是在考试结束后过了年（时间间隔快1.5个月）才进行有关。随着学生考试科目的增多和时间的延长，有些学生已经忘记考试的题型和要求，这也提示笔者以后应该尽早进行调查问卷。</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18"/>
          <w:szCs w:val="18"/>
        </w:rPr>
      </w:pPr>
      <w:r>
        <w:rPr>
          <w:rFonts w:hint="eastAsia" w:ascii="宋体" w:hAnsi="宋体" w:eastAsia="宋体" w:cs="宋体"/>
          <w:b/>
          <w:bCs/>
          <w:color w:val="auto"/>
          <w:sz w:val="18"/>
          <w:szCs w:val="18"/>
        </w:rPr>
        <w:t>表3</w:t>
      </w:r>
      <w:r>
        <w:rPr>
          <w:rFonts w:hint="eastAsia" w:ascii="宋体" w:hAnsi="宋体" w:eastAsia="宋体" w:cs="宋体"/>
          <w:b/>
          <w:bCs/>
          <w:color w:val="auto"/>
          <w:sz w:val="18"/>
          <w:szCs w:val="18"/>
          <w:lang w:val="en-US" w:eastAsia="zh-CN"/>
        </w:rPr>
        <w:t xml:space="preserve">  </w:t>
      </w:r>
      <w:r>
        <w:rPr>
          <w:rFonts w:hint="eastAsia" w:ascii="宋体" w:hAnsi="宋体" w:eastAsia="宋体" w:cs="宋体"/>
          <w:b/>
          <w:bCs/>
          <w:color w:val="auto"/>
          <w:sz w:val="18"/>
          <w:szCs w:val="18"/>
        </w:rPr>
        <w:t>试卷中体现的课程思政内容</w:t>
      </w:r>
    </w:p>
    <w:tbl>
      <w:tblPr>
        <w:tblStyle w:val="6"/>
        <w:tblW w:w="0" w:type="auto"/>
        <w:tblInd w:w="296"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860"/>
        <w:gridCol w:w="680"/>
        <w:gridCol w:w="800"/>
        <w:gridCol w:w="750"/>
        <w:gridCol w:w="690"/>
        <w:gridCol w:w="720"/>
        <w:gridCol w:w="840"/>
        <w:gridCol w:w="740"/>
        <w:gridCol w:w="1250"/>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86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p>
        </w:tc>
        <w:tc>
          <w:tcPr>
            <w:tcW w:w="68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1</w:t>
            </w:r>
            <w:r>
              <w:rPr>
                <w:rFonts w:hint="eastAsia" w:ascii="宋体" w:hAnsi="宋体" w:eastAsia="宋体" w:cs="宋体"/>
                <w:color w:val="auto"/>
                <w:sz w:val="18"/>
                <w:szCs w:val="18"/>
                <w:lang w:eastAsia="zh-CN"/>
              </w:rPr>
              <w:t>）</w:t>
            </w:r>
          </w:p>
        </w:tc>
        <w:tc>
          <w:tcPr>
            <w:tcW w:w="80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2</w:t>
            </w:r>
            <w:r>
              <w:rPr>
                <w:rFonts w:hint="eastAsia" w:ascii="宋体" w:hAnsi="宋体" w:eastAsia="宋体" w:cs="宋体"/>
                <w:color w:val="auto"/>
                <w:sz w:val="18"/>
                <w:szCs w:val="18"/>
                <w:lang w:eastAsia="zh-CN"/>
              </w:rPr>
              <w:t>）</w:t>
            </w:r>
          </w:p>
        </w:tc>
        <w:tc>
          <w:tcPr>
            <w:tcW w:w="75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3</w:t>
            </w:r>
            <w:r>
              <w:rPr>
                <w:rFonts w:hint="eastAsia" w:ascii="宋体" w:hAnsi="宋体" w:eastAsia="宋体" w:cs="宋体"/>
                <w:color w:val="auto"/>
                <w:sz w:val="18"/>
                <w:szCs w:val="18"/>
                <w:lang w:eastAsia="zh-CN"/>
              </w:rPr>
              <w:t>）</w:t>
            </w:r>
          </w:p>
        </w:tc>
        <w:tc>
          <w:tcPr>
            <w:tcW w:w="69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rPr>
              <w:t>4</w:t>
            </w:r>
            <w:r>
              <w:rPr>
                <w:rFonts w:hint="eastAsia" w:ascii="宋体" w:hAnsi="宋体" w:eastAsia="宋体" w:cs="宋体"/>
                <w:color w:val="auto"/>
                <w:sz w:val="18"/>
                <w:szCs w:val="18"/>
                <w:lang w:eastAsia="zh-CN"/>
              </w:rPr>
              <w:t>）</w:t>
            </w:r>
          </w:p>
        </w:tc>
        <w:tc>
          <w:tcPr>
            <w:tcW w:w="72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rPr>
              <w:t>5</w:t>
            </w:r>
            <w:r>
              <w:rPr>
                <w:rFonts w:hint="eastAsia" w:ascii="宋体" w:hAnsi="宋体" w:eastAsia="宋体" w:cs="宋体"/>
                <w:color w:val="auto"/>
                <w:sz w:val="18"/>
                <w:szCs w:val="18"/>
                <w:lang w:eastAsia="zh-CN"/>
              </w:rPr>
              <w:t>）</w:t>
            </w:r>
          </w:p>
        </w:tc>
        <w:tc>
          <w:tcPr>
            <w:tcW w:w="84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lang w:val="en-US" w:eastAsia="zh-CN"/>
              </w:rPr>
            </w:pPr>
            <w:r>
              <w:rPr>
                <w:rFonts w:hint="eastAsia" w:ascii="宋体" w:hAnsi="宋体" w:eastAsia="宋体" w:cs="宋体"/>
                <w:color w:val="auto"/>
                <w:sz w:val="18"/>
                <w:szCs w:val="18"/>
              </w:rPr>
              <w:t>6</w:t>
            </w:r>
            <w:r>
              <w:rPr>
                <w:rFonts w:hint="eastAsia" w:ascii="宋体" w:hAnsi="宋体" w:eastAsia="宋体" w:cs="宋体"/>
                <w:color w:val="auto"/>
                <w:sz w:val="18"/>
                <w:szCs w:val="18"/>
                <w:lang w:eastAsia="zh-CN"/>
              </w:rPr>
              <w:t>）</w:t>
            </w:r>
          </w:p>
        </w:tc>
        <w:tc>
          <w:tcPr>
            <w:tcW w:w="74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7</w:t>
            </w:r>
            <w:r>
              <w:rPr>
                <w:rFonts w:hint="eastAsia" w:ascii="宋体" w:hAnsi="宋体" w:eastAsia="宋体" w:cs="宋体"/>
                <w:color w:val="auto"/>
                <w:sz w:val="18"/>
                <w:szCs w:val="18"/>
                <w:lang w:eastAsia="zh-CN"/>
              </w:rPr>
              <w:t>）</w:t>
            </w:r>
          </w:p>
        </w:tc>
        <w:tc>
          <w:tcPr>
            <w:tcW w:w="125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lang w:eastAsia="zh-CN"/>
              </w:rPr>
            </w:pPr>
            <w:r>
              <w:rPr>
                <w:rFonts w:hint="eastAsia" w:ascii="宋体" w:hAnsi="宋体" w:eastAsia="宋体" w:cs="宋体"/>
                <w:color w:val="auto"/>
                <w:sz w:val="18"/>
                <w:szCs w:val="18"/>
              </w:rPr>
              <w:t>8</w:t>
            </w:r>
            <w:r>
              <w:rPr>
                <w:rFonts w:hint="eastAsia" w:ascii="宋体" w:hAnsi="宋体" w:eastAsia="宋体" w:cs="宋体"/>
                <w:color w:val="auto"/>
                <w:sz w:val="18"/>
                <w:szCs w:val="18"/>
                <w:lang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82" w:hRule="atLeast"/>
        </w:trPr>
        <w:tc>
          <w:tcPr>
            <w:tcW w:w="86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人数</w:t>
            </w:r>
          </w:p>
        </w:tc>
        <w:tc>
          <w:tcPr>
            <w:tcW w:w="68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18</w:t>
            </w:r>
          </w:p>
        </w:tc>
        <w:tc>
          <w:tcPr>
            <w:tcW w:w="80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8</w:t>
            </w:r>
          </w:p>
        </w:tc>
        <w:tc>
          <w:tcPr>
            <w:tcW w:w="75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23</w:t>
            </w:r>
          </w:p>
        </w:tc>
        <w:tc>
          <w:tcPr>
            <w:tcW w:w="69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14</w:t>
            </w:r>
          </w:p>
        </w:tc>
        <w:tc>
          <w:tcPr>
            <w:tcW w:w="72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12</w:t>
            </w:r>
          </w:p>
        </w:tc>
        <w:tc>
          <w:tcPr>
            <w:tcW w:w="84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16</w:t>
            </w:r>
          </w:p>
        </w:tc>
        <w:tc>
          <w:tcPr>
            <w:tcW w:w="74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6</w:t>
            </w:r>
          </w:p>
        </w:tc>
        <w:tc>
          <w:tcPr>
            <w:tcW w:w="125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4</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86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比例</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w:t>
            </w:r>
          </w:p>
        </w:tc>
        <w:tc>
          <w:tcPr>
            <w:tcW w:w="68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60.00</w:t>
            </w:r>
          </w:p>
        </w:tc>
        <w:tc>
          <w:tcPr>
            <w:tcW w:w="80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26.67</w:t>
            </w:r>
          </w:p>
        </w:tc>
        <w:tc>
          <w:tcPr>
            <w:tcW w:w="75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76.67</w:t>
            </w:r>
          </w:p>
        </w:tc>
        <w:tc>
          <w:tcPr>
            <w:tcW w:w="69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46.67</w:t>
            </w:r>
          </w:p>
        </w:tc>
        <w:tc>
          <w:tcPr>
            <w:tcW w:w="72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40.00</w:t>
            </w:r>
          </w:p>
        </w:tc>
        <w:tc>
          <w:tcPr>
            <w:tcW w:w="84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53.33</w:t>
            </w:r>
          </w:p>
        </w:tc>
        <w:tc>
          <w:tcPr>
            <w:tcW w:w="74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20.00</w:t>
            </w:r>
          </w:p>
        </w:tc>
        <w:tc>
          <w:tcPr>
            <w:tcW w:w="125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13.33</w:t>
            </w:r>
          </w:p>
        </w:tc>
      </w:tr>
    </w:tbl>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2.4</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对试卷的评分</w:t>
      </w:r>
    </w:p>
    <w:p>
      <w:pPr>
        <w:keepNext w:val="0"/>
        <w:keepLines w:val="0"/>
        <w:pageBreakBefore w:val="0"/>
        <w:widowControl w:val="0"/>
        <w:kinsoku/>
        <w:wordWrap/>
        <w:overflowPunct/>
        <w:topLinePunct w:val="0"/>
        <w:autoSpaceDE/>
        <w:autoSpaceDN/>
        <w:bidi w:val="0"/>
        <w:adjustRightInd/>
        <w:snapToGrid/>
        <w:spacing w:line="240" w:lineRule="auto"/>
        <w:ind w:right="210" w:firstLine="405"/>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针对2019年秋季学期的《普通动物学》课程试卷和涉及思想政治教育的题目打分，0分最低，10分最高，学生的打分情况见表4。40.00%的学生（12人）给了满分10分，6分以上的为86.66%（26人）。由此可见，学生对于这种题型改革的认可度还是比较高的，以后应该优化考题题干，在充分体现课程思政的基础上使之更加简洁。</w:t>
      </w:r>
    </w:p>
    <w:p>
      <w:pPr>
        <w:keepNext w:val="0"/>
        <w:keepLines w:val="0"/>
        <w:pageBreakBefore w:val="0"/>
        <w:widowControl w:val="0"/>
        <w:kinsoku/>
        <w:wordWrap/>
        <w:overflowPunct/>
        <w:topLinePunct w:val="0"/>
        <w:autoSpaceDE/>
        <w:autoSpaceDN/>
        <w:bidi w:val="0"/>
        <w:adjustRightInd/>
        <w:snapToGrid/>
        <w:spacing w:line="240" w:lineRule="auto"/>
        <w:ind w:right="210" w:firstLine="3072" w:firstLineChars="1700"/>
        <w:jc w:val="both"/>
        <w:textAlignment w:val="auto"/>
        <w:rPr>
          <w:rFonts w:hint="eastAsia" w:ascii="宋体" w:hAnsi="宋体" w:eastAsia="宋体" w:cs="宋体"/>
          <w:b/>
          <w:bCs/>
          <w:color w:val="auto"/>
          <w:sz w:val="18"/>
          <w:szCs w:val="18"/>
        </w:rPr>
      </w:pPr>
      <w:r>
        <w:rPr>
          <w:rFonts w:hint="eastAsia" w:ascii="宋体" w:hAnsi="宋体" w:eastAsia="宋体" w:cs="宋体"/>
          <w:b/>
          <w:bCs/>
          <w:color w:val="auto"/>
          <w:sz w:val="18"/>
          <w:szCs w:val="18"/>
        </w:rPr>
        <w:t>表4</w:t>
      </w:r>
      <w:r>
        <w:rPr>
          <w:rFonts w:hint="eastAsia" w:ascii="宋体" w:hAnsi="宋体" w:eastAsia="宋体" w:cs="宋体"/>
          <w:b/>
          <w:bCs/>
          <w:color w:val="auto"/>
          <w:sz w:val="18"/>
          <w:szCs w:val="18"/>
          <w:lang w:val="en-US" w:eastAsia="zh-CN"/>
        </w:rPr>
        <w:t xml:space="preserve">  </w:t>
      </w:r>
      <w:r>
        <w:rPr>
          <w:rFonts w:hint="eastAsia" w:ascii="宋体" w:hAnsi="宋体" w:eastAsia="宋体" w:cs="宋体"/>
          <w:b/>
          <w:bCs/>
          <w:color w:val="auto"/>
          <w:sz w:val="18"/>
          <w:szCs w:val="18"/>
        </w:rPr>
        <w:t>对试卷的评分</w:t>
      </w:r>
    </w:p>
    <w:tbl>
      <w:tblPr>
        <w:tblStyle w:val="6"/>
        <w:tblW w:w="8820" w:type="dxa"/>
        <w:tblInd w:w="46" w:type="dxa"/>
        <w:tblBorders>
          <w:top w:val="single" w:color="auto" w:sz="4" w:space="0"/>
          <w:left w:val="none" w:color="auto" w:sz="0" w:space="0"/>
          <w:bottom w:val="single" w:color="auto" w:sz="4"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790"/>
        <w:gridCol w:w="630"/>
        <w:gridCol w:w="600"/>
        <w:gridCol w:w="640"/>
        <w:gridCol w:w="620"/>
        <w:gridCol w:w="600"/>
        <w:gridCol w:w="710"/>
        <w:gridCol w:w="710"/>
        <w:gridCol w:w="700"/>
        <w:gridCol w:w="600"/>
        <w:gridCol w:w="720"/>
        <w:gridCol w:w="730"/>
        <w:gridCol w:w="770"/>
      </w:tblGrid>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9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分数</w:t>
            </w:r>
          </w:p>
        </w:tc>
        <w:tc>
          <w:tcPr>
            <w:tcW w:w="63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0</w:t>
            </w:r>
          </w:p>
        </w:tc>
        <w:tc>
          <w:tcPr>
            <w:tcW w:w="60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w:t>
            </w:r>
          </w:p>
        </w:tc>
        <w:tc>
          <w:tcPr>
            <w:tcW w:w="64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2</w:t>
            </w:r>
          </w:p>
        </w:tc>
        <w:tc>
          <w:tcPr>
            <w:tcW w:w="62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3</w:t>
            </w:r>
          </w:p>
        </w:tc>
        <w:tc>
          <w:tcPr>
            <w:tcW w:w="60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4</w:t>
            </w:r>
          </w:p>
        </w:tc>
        <w:tc>
          <w:tcPr>
            <w:tcW w:w="71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5</w:t>
            </w:r>
          </w:p>
        </w:tc>
        <w:tc>
          <w:tcPr>
            <w:tcW w:w="71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6</w:t>
            </w:r>
          </w:p>
        </w:tc>
        <w:tc>
          <w:tcPr>
            <w:tcW w:w="70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7</w:t>
            </w:r>
          </w:p>
        </w:tc>
        <w:tc>
          <w:tcPr>
            <w:tcW w:w="60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8</w:t>
            </w:r>
          </w:p>
        </w:tc>
        <w:tc>
          <w:tcPr>
            <w:tcW w:w="72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9</w:t>
            </w:r>
          </w:p>
        </w:tc>
        <w:tc>
          <w:tcPr>
            <w:tcW w:w="73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10</w:t>
            </w:r>
          </w:p>
        </w:tc>
        <w:tc>
          <w:tcPr>
            <w:tcW w:w="770" w:type="dxa"/>
            <w:tcBorders>
              <w:bottom w:val="single" w:color="auto" w:sz="4" w:space="0"/>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合计</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9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人数</w:t>
            </w:r>
          </w:p>
        </w:tc>
        <w:tc>
          <w:tcPr>
            <w:tcW w:w="63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0</w:t>
            </w:r>
          </w:p>
        </w:tc>
        <w:tc>
          <w:tcPr>
            <w:tcW w:w="60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0</w:t>
            </w:r>
          </w:p>
        </w:tc>
        <w:tc>
          <w:tcPr>
            <w:tcW w:w="64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0</w:t>
            </w:r>
          </w:p>
        </w:tc>
        <w:tc>
          <w:tcPr>
            <w:tcW w:w="62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w:t>
            </w:r>
          </w:p>
        </w:tc>
        <w:tc>
          <w:tcPr>
            <w:tcW w:w="60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0</w:t>
            </w:r>
          </w:p>
        </w:tc>
        <w:tc>
          <w:tcPr>
            <w:tcW w:w="71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3</w:t>
            </w:r>
          </w:p>
        </w:tc>
        <w:tc>
          <w:tcPr>
            <w:tcW w:w="71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4</w:t>
            </w:r>
          </w:p>
        </w:tc>
        <w:tc>
          <w:tcPr>
            <w:tcW w:w="70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4</w:t>
            </w:r>
          </w:p>
        </w:tc>
        <w:tc>
          <w:tcPr>
            <w:tcW w:w="60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2</w:t>
            </w:r>
          </w:p>
        </w:tc>
        <w:tc>
          <w:tcPr>
            <w:tcW w:w="72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4</w:t>
            </w:r>
          </w:p>
        </w:tc>
        <w:tc>
          <w:tcPr>
            <w:tcW w:w="73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12</w:t>
            </w:r>
          </w:p>
        </w:tc>
        <w:tc>
          <w:tcPr>
            <w:tcW w:w="770" w:type="dxa"/>
            <w:tcBorders>
              <w:bottom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30</w:t>
            </w:r>
          </w:p>
        </w:tc>
      </w:tr>
      <w:tr>
        <w:tblPrEx>
          <w:tblBorders>
            <w:top w:val="single" w:color="auto" w:sz="4" w:space="0"/>
            <w:left w:val="none" w:color="auto" w:sz="0" w:space="0"/>
            <w:bottom w:val="single" w:color="auto" w:sz="4" w:space="0"/>
            <w:right w:val="none" w:color="auto" w:sz="0" w:space="0"/>
            <w:insideH w:val="single" w:color="auto" w:sz="4" w:space="0"/>
            <w:insideV w:val="none" w:color="auto" w:sz="0" w:space="0"/>
          </w:tblBorders>
          <w:tblCellMar>
            <w:top w:w="0" w:type="dxa"/>
            <w:left w:w="108" w:type="dxa"/>
            <w:bottom w:w="0" w:type="dxa"/>
            <w:right w:w="108" w:type="dxa"/>
          </w:tblCellMar>
        </w:tblPrEx>
        <w:tc>
          <w:tcPr>
            <w:tcW w:w="79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比例</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w:t>
            </w:r>
          </w:p>
        </w:tc>
        <w:tc>
          <w:tcPr>
            <w:tcW w:w="63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0.00</w:t>
            </w:r>
          </w:p>
        </w:tc>
        <w:tc>
          <w:tcPr>
            <w:tcW w:w="60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0.00</w:t>
            </w:r>
          </w:p>
        </w:tc>
        <w:tc>
          <w:tcPr>
            <w:tcW w:w="64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0.00</w:t>
            </w:r>
          </w:p>
        </w:tc>
        <w:tc>
          <w:tcPr>
            <w:tcW w:w="62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3.34</w:t>
            </w:r>
          </w:p>
        </w:tc>
        <w:tc>
          <w:tcPr>
            <w:tcW w:w="60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0.00</w:t>
            </w:r>
          </w:p>
        </w:tc>
        <w:tc>
          <w:tcPr>
            <w:tcW w:w="71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10.00</w:t>
            </w:r>
          </w:p>
        </w:tc>
        <w:tc>
          <w:tcPr>
            <w:tcW w:w="71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13.33</w:t>
            </w:r>
          </w:p>
        </w:tc>
        <w:tc>
          <w:tcPr>
            <w:tcW w:w="70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13.33</w:t>
            </w:r>
          </w:p>
        </w:tc>
        <w:tc>
          <w:tcPr>
            <w:tcW w:w="60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6.67</w:t>
            </w:r>
          </w:p>
        </w:tc>
        <w:tc>
          <w:tcPr>
            <w:tcW w:w="72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13.33</w:t>
            </w:r>
          </w:p>
        </w:tc>
        <w:tc>
          <w:tcPr>
            <w:tcW w:w="73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40.00</w:t>
            </w:r>
          </w:p>
        </w:tc>
        <w:tc>
          <w:tcPr>
            <w:tcW w:w="770" w:type="dxa"/>
            <w:tcBorders>
              <w:top w:val="nil"/>
            </w:tcBorders>
            <w:noWrap w:val="0"/>
            <w:vAlign w:val="top"/>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100.00</w:t>
            </w:r>
          </w:p>
        </w:tc>
      </w:tr>
    </w:tbl>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宋体" w:hAnsi="宋体" w:eastAsia="宋体" w:cs="宋体"/>
          <w:color w:val="auto"/>
          <w:sz w:val="21"/>
          <w:szCs w:val="21"/>
          <w:lang w:val="en-US" w:eastAsia="zh-CN"/>
        </w:rPr>
      </w:pPr>
      <w:r>
        <w:rPr>
          <w:rFonts w:hint="eastAsia" w:ascii="宋体" w:hAnsi="宋体" w:eastAsia="宋体" w:cs="宋体"/>
          <w:b/>
          <w:bCs/>
          <w:color w:val="auto"/>
          <w:sz w:val="21"/>
          <w:szCs w:val="21"/>
        </w:rPr>
        <w:t xml:space="preserve">3 </w:t>
      </w:r>
      <w:r>
        <w:rPr>
          <w:rFonts w:hint="eastAsia" w:ascii="宋体" w:hAnsi="宋体" w:eastAsia="宋体" w:cs="宋体"/>
          <w:b/>
          <w:bCs/>
          <w:color w:val="auto"/>
          <w:sz w:val="21"/>
          <w:szCs w:val="21"/>
          <w:lang w:val="en-US" w:eastAsia="zh-CN"/>
        </w:rPr>
        <w:t xml:space="preserve"> </w:t>
      </w:r>
      <w:r>
        <w:rPr>
          <w:rFonts w:hint="eastAsia" w:ascii="宋体" w:hAnsi="宋体" w:eastAsia="宋体" w:cs="宋体"/>
          <w:b/>
          <w:bCs/>
          <w:color w:val="auto"/>
          <w:sz w:val="21"/>
          <w:szCs w:val="21"/>
        </w:rPr>
        <w:t>结</w:t>
      </w:r>
      <w:r>
        <w:rPr>
          <w:rFonts w:hint="eastAsia" w:ascii="宋体" w:hAnsi="宋体" w:eastAsia="宋体" w:cs="宋体"/>
          <w:b/>
          <w:bCs/>
          <w:color w:val="auto"/>
          <w:sz w:val="21"/>
          <w:szCs w:val="21"/>
          <w:lang w:val="en-US" w:eastAsia="zh-CN"/>
        </w:rPr>
        <w:t xml:space="preserve">  语</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针对</w:t>
      </w:r>
      <w:r>
        <w:rPr>
          <w:rFonts w:hint="eastAsia" w:ascii="宋体" w:hAnsi="宋体" w:eastAsia="宋体" w:cs="宋体"/>
          <w:color w:val="auto"/>
          <w:sz w:val="21"/>
          <w:szCs w:val="21"/>
          <w:lang w:eastAsia="zh-CN"/>
        </w:rPr>
        <w:t>山西农业大学</w:t>
      </w:r>
      <w:r>
        <w:rPr>
          <w:rFonts w:hint="eastAsia" w:ascii="宋体" w:hAnsi="宋体" w:eastAsia="宋体" w:cs="宋体"/>
          <w:color w:val="auto"/>
          <w:sz w:val="21"/>
          <w:szCs w:val="21"/>
        </w:rPr>
        <w:t>动创专业1901班的学生，通过在《普通动物学》课程期末考试的试卷中进行课程思政理念的“无痕”融入，有效改变原有的考试题干，深入挖掘其中的思想政治理论教育资源，使学生在阅读和答题的过程中潜移默化受到思想政治教育。通过问卷星调查发现，大部分学生对于这种改变还是比较认可的，并在阅读答题的过程中受到积极的思想政治教育，对试卷的评分还是比较高的。</w:t>
      </w:r>
    </w:p>
    <w:p>
      <w:pPr>
        <w:keepNext w:val="0"/>
        <w:keepLines w:val="0"/>
        <w:pageBreakBefore w:val="0"/>
        <w:widowControl w:val="0"/>
        <w:kinsoku/>
        <w:wordWrap/>
        <w:overflowPunct/>
        <w:topLinePunct w:val="0"/>
        <w:autoSpaceDE/>
        <w:autoSpaceDN/>
        <w:bidi w:val="0"/>
        <w:adjustRightInd/>
        <w:snapToGrid/>
        <w:spacing w:line="240" w:lineRule="auto"/>
        <w:ind w:firstLine="42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通过调查也发现一些问题，例如有些学生在读题过程中多多少少会受到一些影响，这就要求在试题中有效融入课程思政内容的同时，也要合理精简和优化题干内容，尽量减少学生在有限的考试时间内读题时造成的干扰和影响；另外考虑到考试时间只有2</w:t>
      </w:r>
      <w:r>
        <w:rPr>
          <w:rFonts w:hint="eastAsia" w:ascii="宋体" w:hAnsi="宋体" w:eastAsia="宋体" w:cs="宋体"/>
          <w:color w:val="auto"/>
          <w:sz w:val="21"/>
          <w:szCs w:val="21"/>
          <w:lang w:val="en-US" w:eastAsia="zh-CN"/>
        </w:rPr>
        <w:t xml:space="preserve"> h</w:t>
      </w:r>
      <w:r>
        <w:rPr>
          <w:rFonts w:hint="eastAsia" w:ascii="宋体" w:hAnsi="宋体" w:eastAsia="宋体" w:cs="宋体"/>
          <w:color w:val="auto"/>
          <w:sz w:val="21"/>
          <w:szCs w:val="21"/>
        </w:rPr>
        <w:t>，在题干中融入的课程思政内容不应过多，以免喧宾夺主，影响学生的读题速度。</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参考文献</w:t>
      </w:r>
    </w:p>
    <w:p>
      <w:pPr>
        <w:keepNext w:val="0"/>
        <w:keepLines w:val="0"/>
        <w:pageBreakBefore w:val="0"/>
        <w:widowControl w:val="0"/>
        <w:kinsoku/>
        <w:wordWrap/>
        <w:overflowPunct/>
        <w:topLinePunct w:val="0"/>
        <w:autoSpaceDE/>
        <w:autoSpaceDN/>
        <w:bidi w:val="0"/>
        <w:adjustRightInd/>
        <w:snapToGrid/>
        <w:spacing w:line="240" w:lineRule="auto"/>
        <w:ind w:left="420" w:hanging="360" w:hangingChars="200"/>
        <w:jc w:val="left"/>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[1]</w:t>
      </w:r>
      <w:r>
        <w:rPr>
          <w:rFonts w:hint="eastAsia" w:ascii="宋体" w:hAnsi="宋体" w:eastAsia="宋体" w:cs="宋体"/>
          <w:color w:val="auto"/>
          <w:sz w:val="18"/>
          <w:szCs w:val="18"/>
          <w:lang w:val="en-US" w:eastAsia="zh-CN"/>
        </w:rPr>
        <w:t xml:space="preserve"> </w:t>
      </w:r>
      <w:r>
        <w:rPr>
          <w:rFonts w:hint="eastAsia" w:ascii="宋体" w:hAnsi="宋体" w:eastAsia="宋体" w:cs="宋体"/>
          <w:color w:val="auto"/>
          <w:sz w:val="18"/>
          <w:szCs w:val="18"/>
        </w:rPr>
        <w:t>温安祥，郭自荣.动物学</w:t>
      </w:r>
      <w:r>
        <w:rPr>
          <w:rFonts w:hint="eastAsia" w:ascii="宋体" w:hAnsi="宋体" w:eastAsia="宋体" w:cs="宋体"/>
          <w:color w:val="auto"/>
          <w:sz w:val="18"/>
          <w:szCs w:val="18"/>
          <w:lang w:val="en-US" w:eastAsia="zh-CN"/>
        </w:rPr>
        <w:t>[M]</w:t>
      </w:r>
      <w:r>
        <w:rPr>
          <w:rFonts w:hint="eastAsia" w:ascii="宋体" w:hAnsi="宋体" w:eastAsia="宋体" w:cs="宋体"/>
          <w:color w:val="auto"/>
          <w:sz w:val="18"/>
          <w:szCs w:val="18"/>
        </w:rPr>
        <w:t>.北京：中国农业大学出版社，2014.</w:t>
      </w:r>
    </w:p>
    <w:p>
      <w:pPr>
        <w:keepNext w:val="0"/>
        <w:keepLines w:val="0"/>
        <w:pageBreakBefore w:val="0"/>
        <w:widowControl w:val="0"/>
        <w:kinsoku/>
        <w:wordWrap/>
        <w:overflowPunct/>
        <w:topLinePunct w:val="0"/>
        <w:autoSpaceDE/>
        <w:autoSpaceDN/>
        <w:bidi w:val="0"/>
        <w:adjustRightInd/>
        <w:snapToGrid/>
        <w:spacing w:line="240" w:lineRule="auto"/>
        <w:ind w:left="420" w:hanging="360" w:hangingChars="200"/>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[2]山西农业大学动物科技学院</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动物医学专业拔尖创新人才培养方案[EB/OL].</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2016-09-29</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[2021-03-18].</w:t>
      </w:r>
      <w:r>
        <w:rPr>
          <w:rFonts w:hint="eastAsia" w:ascii="宋体" w:hAnsi="宋体" w:eastAsia="宋体" w:cs="宋体"/>
          <w:color w:val="auto"/>
          <w:sz w:val="18"/>
          <w:szCs w:val="18"/>
        </w:rPr>
        <w:t>http://dky.sxau.edu.cn/info/1029/4809.htm.</w:t>
      </w:r>
    </w:p>
    <w:p>
      <w:pPr>
        <w:keepNext w:val="0"/>
        <w:keepLines w:val="0"/>
        <w:pageBreakBefore w:val="0"/>
        <w:widowControl w:val="0"/>
        <w:kinsoku/>
        <w:wordWrap/>
        <w:overflowPunct/>
        <w:topLinePunct w:val="0"/>
        <w:autoSpaceDE/>
        <w:autoSpaceDN/>
        <w:bidi w:val="0"/>
        <w:adjustRightInd/>
        <w:snapToGrid/>
        <w:spacing w:line="240" w:lineRule="auto"/>
        <w:ind w:left="420" w:hanging="360" w:hangingChars="200"/>
        <w:textAlignment w:val="auto"/>
        <w:rPr>
          <w:rFonts w:hint="eastAsia" w:ascii="宋体" w:hAnsi="宋体" w:eastAsia="宋体" w:cs="宋体"/>
          <w:color w:val="auto"/>
          <w:sz w:val="18"/>
          <w:szCs w:val="18"/>
        </w:rPr>
      </w:pPr>
      <w:r>
        <w:rPr>
          <w:rFonts w:hint="eastAsia" w:ascii="宋体" w:hAnsi="宋体" w:eastAsia="宋体" w:cs="宋体"/>
          <w:color w:val="auto"/>
          <w:sz w:val="18"/>
          <w:szCs w:val="18"/>
        </w:rPr>
        <w:t>[3]人民网</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rPr>
        <w:t>“四脚鱼”改写亚洲动物进化史[EB/OL]</w:t>
      </w:r>
      <w:r>
        <w:rPr>
          <w:rFonts w:hint="eastAsia" w:ascii="宋体" w:hAnsi="宋体" w:eastAsia="宋体" w:cs="宋体"/>
          <w:color w:val="auto"/>
          <w:sz w:val="18"/>
          <w:szCs w:val="18"/>
          <w:lang w:val="en-US" w:eastAsia="zh-CN"/>
        </w:rPr>
        <w:t>.</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rPr>
        <w:t>2002-12-24</w:t>
      </w:r>
      <w:r>
        <w:rPr>
          <w:rFonts w:hint="eastAsia" w:ascii="宋体" w:hAnsi="宋体" w:eastAsia="宋体" w:cs="宋体"/>
          <w:color w:val="auto"/>
          <w:sz w:val="18"/>
          <w:szCs w:val="18"/>
          <w:lang w:eastAsia="zh-CN"/>
        </w:rPr>
        <w:t>）</w:t>
      </w:r>
      <w:r>
        <w:rPr>
          <w:rFonts w:hint="eastAsia" w:ascii="宋体" w:hAnsi="宋体" w:eastAsia="宋体" w:cs="宋体"/>
          <w:color w:val="auto"/>
          <w:sz w:val="18"/>
          <w:szCs w:val="18"/>
          <w:lang w:val="en-US" w:eastAsia="zh-CN"/>
        </w:rPr>
        <w:t>[2021-03-16].</w:t>
      </w:r>
      <w:r>
        <w:rPr>
          <w:rFonts w:hint="eastAsia" w:ascii="宋体" w:hAnsi="宋体" w:eastAsia="宋体" w:cs="宋体"/>
          <w:color w:val="auto"/>
          <w:sz w:val="18"/>
          <w:szCs w:val="18"/>
        </w:rPr>
        <w:t>http://news.sohu.com/60/86/news205188660.shtml.</w:t>
      </w: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32"/>
          <w:szCs w:val="32"/>
        </w:rPr>
      </w:pPr>
    </w:p>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bCs/>
          <w:color w:val="auto"/>
          <w:sz w:val="32"/>
          <w:szCs w:val="32"/>
        </w:rPr>
      </w:pPr>
    </w:p>
    <w:p>
      <w:pPr>
        <w:keepNext w:val="0"/>
        <w:keepLines w:val="0"/>
        <w:pageBreakBefore w:val="0"/>
        <w:widowControl w:val="0"/>
        <w:kinsoku/>
        <w:wordWrap/>
        <w:overflowPunct/>
        <w:topLinePunct w:val="0"/>
        <w:autoSpaceDE/>
        <w:autoSpaceDN/>
        <w:bidi w:val="0"/>
        <w:adjustRightInd/>
        <w:snapToGrid/>
        <w:spacing w:beforeAutospacing="0" w:afterAutospacing="0" w:line="240" w:lineRule="auto"/>
        <w:textAlignment w:val="auto"/>
        <w:rPr>
          <w:rFonts w:hint="eastAsia" w:ascii="宋体" w:hAnsi="宋体" w:eastAsia="宋体" w:cs="宋体"/>
          <w:sz w:val="21"/>
          <w:szCs w:val="21"/>
        </w:rPr>
      </w:pPr>
    </w:p>
    <w:sectPr>
      <w:footerReference r:id="rId4" w:type="default"/>
      <w:footnotePr>
        <w:numRestart w:val="eachPage"/>
      </w:footnote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宋体" w:hAnsi="宋体" w:eastAsia="宋体" w:cs="宋体"/>
          <w:sz w:val="18"/>
          <w:szCs w:val="18"/>
          <w:lang w:val="en-US" w:eastAsia="zh-CN"/>
        </w:rPr>
      </w:pPr>
      <w:r>
        <w:rPr>
          <w:rFonts w:hint="eastAsia" w:ascii="宋体" w:hAnsi="宋体" w:eastAsia="宋体" w:cs="宋体"/>
          <w:sz w:val="18"/>
          <w:szCs w:val="18"/>
          <w:lang w:val="en-US" w:eastAsia="zh-CN"/>
        </w:rPr>
        <w:t>收稿日期：2021-08-03</w:t>
      </w:r>
    </w:p>
    <w:p>
      <w:pPr>
        <w:keepNext w:val="0"/>
        <w:keepLines w:val="0"/>
        <w:pageBreakBefore w:val="0"/>
        <w:widowControl w:val="0"/>
        <w:kinsoku/>
        <w:wordWrap/>
        <w:overflowPunct/>
        <w:topLinePunct w:val="0"/>
        <w:autoSpaceDE/>
        <w:autoSpaceDN/>
        <w:bidi w:val="0"/>
        <w:adjustRightInd/>
        <w:spacing w:line="240" w:lineRule="auto"/>
        <w:ind w:left="1050" w:hanging="900" w:hangingChars="500"/>
        <w:jc w:val="left"/>
        <w:textAlignment w:val="auto"/>
        <w:rPr>
          <w:rFonts w:hint="eastAsia" w:ascii="宋体" w:hAnsi="宋体" w:eastAsia="宋体" w:cs="宋体"/>
          <w:color w:val="auto"/>
          <w:sz w:val="18"/>
          <w:szCs w:val="18"/>
          <w:lang w:val="en-US" w:eastAsia="zh-CN"/>
        </w:rPr>
      </w:pPr>
      <w:r>
        <w:rPr>
          <w:rFonts w:hint="eastAsia" w:ascii="宋体" w:hAnsi="宋体" w:eastAsia="宋体" w:cs="宋体"/>
          <w:sz w:val="18"/>
          <w:szCs w:val="18"/>
          <w:lang w:val="en-US" w:eastAsia="zh-CN"/>
        </w:rPr>
        <w:t>基金项目：</w:t>
      </w:r>
      <w:r>
        <w:rPr>
          <w:rFonts w:hint="eastAsia" w:ascii="宋体" w:hAnsi="宋体" w:eastAsia="宋体" w:cs="宋体"/>
          <w:color w:val="auto"/>
          <w:sz w:val="18"/>
          <w:szCs w:val="18"/>
          <w:lang w:val="en-US" w:eastAsia="zh-CN"/>
        </w:rPr>
        <w:t>山西省教育科学“十三五”规划2017年度项目“生命科学专业学科基础课‘五位一体’评价考核方法的改革与实践”（GH-17016）；2019年山西农业大学“课程思政”试点课程建设项目“普通动物学”（KCSZ201909）；2021年动物医学学院本科教学质量工程建设立项项目（第一批）“教育教学改革研究——古诗词在普通动物学课程中的渗透与实践”（DYXY2021JG04）；2021年动物医学学院本科教学质量工程建设立项项目（第一批）：“课程思政——普通动物学”（DYXY2021SZ02）</w:t>
      </w:r>
    </w:p>
    <w:p>
      <w:pPr>
        <w:keepNext w:val="0"/>
        <w:keepLines w:val="0"/>
        <w:pageBreakBefore w:val="0"/>
        <w:widowControl w:val="0"/>
        <w:kinsoku/>
        <w:wordWrap/>
        <w:overflowPunct/>
        <w:topLinePunct w:val="0"/>
        <w:autoSpaceDE/>
        <w:autoSpaceDN/>
        <w:bidi w:val="0"/>
        <w:adjustRightInd/>
        <w:spacing w:line="240" w:lineRule="auto"/>
        <w:jc w:val="left"/>
        <w:textAlignment w:val="auto"/>
        <w:rPr>
          <w:rFonts w:hint="eastAsia" w:ascii="宋体" w:hAnsi="宋体" w:eastAsia="宋体" w:cs="宋体"/>
          <w:color w:val="auto"/>
          <w:sz w:val="18"/>
          <w:szCs w:val="18"/>
        </w:rPr>
      </w:pPr>
      <w:r>
        <w:rPr>
          <w:rFonts w:hint="eastAsia" w:ascii="宋体" w:hAnsi="宋体" w:eastAsia="宋体" w:cs="宋体"/>
          <w:color w:val="auto"/>
          <w:sz w:val="18"/>
          <w:szCs w:val="18"/>
          <w:lang w:val="en-US" w:eastAsia="zh-CN"/>
        </w:rPr>
        <w:t>作者简介：李彦明，男，1977年生，硕士，讲师。</w:t>
      </w:r>
    </w:p>
    <w:p>
      <w:pPr>
        <w:pStyle w:val="5"/>
        <w:keepNext w:val="0"/>
        <w:keepLines w:val="0"/>
        <w:pageBreakBefore w:val="0"/>
        <w:widowControl w:val="0"/>
        <w:kinsoku/>
        <w:wordWrap/>
        <w:overflowPunct/>
        <w:topLinePunct w:val="0"/>
        <w:autoSpaceDE/>
        <w:autoSpaceDN/>
        <w:bidi w:val="0"/>
        <w:adjustRightInd/>
        <w:snapToGrid w:val="0"/>
        <w:spacing w:line="240" w:lineRule="auto"/>
        <w:textAlignment w:val="auto"/>
        <w:rPr>
          <w:rFonts w:hint="eastAsia" w:ascii="宋体" w:hAnsi="宋体" w:eastAsia="宋体" w:cs="宋体"/>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7B84BC"/>
    <w:multiLevelType w:val="singleLevel"/>
    <w:tmpl w:val="2C7B84BC"/>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Restart w:val="eachPage"/>
    <w:footnote w:id="2"/>
    <w:footnote w:id="3"/>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18B0"/>
    <w:rsid w:val="001B7DDF"/>
    <w:rsid w:val="0046332A"/>
    <w:rsid w:val="005A1C4B"/>
    <w:rsid w:val="0070441C"/>
    <w:rsid w:val="007E0DC0"/>
    <w:rsid w:val="00A91396"/>
    <w:rsid w:val="00B018B0"/>
    <w:rsid w:val="00EF4D2F"/>
    <w:rsid w:val="00F33C27"/>
    <w:rsid w:val="00FA1C6B"/>
    <w:rsid w:val="00FA2B30"/>
    <w:rsid w:val="00FF122F"/>
    <w:rsid w:val="0124272A"/>
    <w:rsid w:val="016972FD"/>
    <w:rsid w:val="02624C20"/>
    <w:rsid w:val="0DAB60D2"/>
    <w:rsid w:val="2F283EAA"/>
    <w:rsid w:val="31E874E4"/>
    <w:rsid w:val="3FB12461"/>
    <w:rsid w:val="457C0B63"/>
    <w:rsid w:val="45C864B1"/>
    <w:rsid w:val="47F70466"/>
    <w:rsid w:val="56B9665F"/>
    <w:rsid w:val="5AB00645"/>
    <w:rsid w:val="5D79183C"/>
    <w:rsid w:val="5D893F1C"/>
    <w:rsid w:val="758A7915"/>
    <w:rsid w:val="7B0E13F1"/>
    <w:rsid w:val="7FE820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qFormat="1" w:unhideWhenUsed="0" w:uiPriority="0"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qFormat/>
    <w:uiPriority w:val="0"/>
    <w:pPr>
      <w:jc w:val="left"/>
    </w:pPr>
    <w:rPr>
      <w:szCs w:val="20"/>
    </w:r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footnote text"/>
    <w:basedOn w:val="1"/>
    <w:link w:val="10"/>
    <w:semiHidden/>
    <w:qFormat/>
    <w:uiPriority w:val="0"/>
    <w:pPr>
      <w:snapToGrid w:val="0"/>
      <w:jc w:val="left"/>
    </w:pPr>
    <w:rPr>
      <w:sz w:val="18"/>
      <w:szCs w:val="18"/>
    </w:rPr>
  </w:style>
  <w:style w:type="character" w:styleId="8">
    <w:name w:val="Hyperlink"/>
    <w:uiPriority w:val="0"/>
    <w:rPr>
      <w:color w:val="0000FF"/>
      <w:u w:val="single"/>
    </w:rPr>
  </w:style>
  <w:style w:type="character" w:styleId="9">
    <w:name w:val="footnote reference"/>
    <w:basedOn w:val="7"/>
    <w:semiHidden/>
    <w:qFormat/>
    <w:uiPriority w:val="0"/>
    <w:rPr>
      <w:vertAlign w:val="superscript"/>
    </w:rPr>
  </w:style>
  <w:style w:type="character" w:customStyle="1" w:styleId="10">
    <w:name w:val="脚注文本 Char"/>
    <w:basedOn w:val="7"/>
    <w:link w:val="5"/>
    <w:semiHidden/>
    <w:qFormat/>
    <w:uiPriority w:val="0"/>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2</Pages>
  <Words>181</Words>
  <Characters>1038</Characters>
  <Lines>8</Lines>
  <Paragraphs>2</Paragraphs>
  <TotalTime>13</TotalTime>
  <ScaleCrop>false</ScaleCrop>
  <LinksUpToDate>false</LinksUpToDate>
  <CharactersWithSpaces>1217</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2020-02-07T11:08:00Z</dcterms:created>
  <dc:creator>Administrator</dc:creator>
  <cp:lastModifiedBy>liushaolei</cp:lastModifiedBy>
  <dcterms:modified xsi:type="dcterms:W3CDTF">2021-12-28T09:59:06Z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959FA52ADADF445AA6941DFC4F2B7F41</vt:lpwstr>
  </property>
</Properties>
</file>